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D1DCC7" w14:textId="77777777" w:rsidR="00F92B73" w:rsidRDefault="00BE0F85">
      <w:pPr>
        <w:shd w:val="clear" w:color="auto" w:fill="FFFFFF"/>
        <w:jc w:val="center"/>
        <w:rPr>
          <w:rFonts w:ascii="Times New Roman" w:hAnsi="Times New Roman" w:cs="Times New Roman"/>
          <w:b/>
          <w:bCs/>
        </w:rPr>
      </w:pPr>
      <w:r>
        <w:rPr>
          <w:rFonts w:ascii="Times New Roman" w:hAnsi="Times New Roman" w:cs="Times New Roman"/>
          <w:b/>
          <w:bCs/>
          <w:lang w:val="id-ID"/>
        </w:rPr>
        <w:t xml:space="preserve">THE </w:t>
      </w:r>
      <w:r>
        <w:rPr>
          <w:rFonts w:ascii="Times New Roman" w:hAnsi="Times New Roman" w:cs="Times New Roman"/>
          <w:b/>
          <w:bCs/>
        </w:rPr>
        <w:t>ROLE</w:t>
      </w:r>
      <w:r>
        <w:rPr>
          <w:rFonts w:ascii="Times New Roman" w:hAnsi="Times New Roman" w:cs="Times New Roman"/>
          <w:b/>
          <w:bCs/>
          <w:lang w:val="id-ID"/>
        </w:rPr>
        <w:t xml:space="preserve"> OF GOVERNMENT PUBLIC RELATIONS IN CENTRAL SULAWESI</w:t>
      </w:r>
      <w:r>
        <w:rPr>
          <w:rFonts w:ascii="Times New Roman" w:hAnsi="Times New Roman" w:cs="Times New Roman"/>
          <w:b/>
          <w:bCs/>
        </w:rPr>
        <w:t xml:space="preserve"> PROVINCE</w:t>
      </w:r>
      <w:r>
        <w:rPr>
          <w:rFonts w:ascii="Times New Roman" w:hAnsi="Times New Roman" w:cs="Times New Roman"/>
          <w:b/>
          <w:bCs/>
          <w:lang w:val="id-ID"/>
        </w:rPr>
        <w:t xml:space="preserve">: A STUDY CASE OF INFORMATION </w:t>
      </w:r>
      <w:r>
        <w:rPr>
          <w:rFonts w:ascii="Times New Roman" w:hAnsi="Times New Roman" w:cs="Times New Roman"/>
          <w:b/>
          <w:bCs/>
        </w:rPr>
        <w:t>DISCLOSURE</w:t>
      </w:r>
      <w:r>
        <w:rPr>
          <w:rFonts w:ascii="Times New Roman" w:hAnsi="Times New Roman" w:cs="Times New Roman"/>
          <w:b/>
          <w:bCs/>
          <w:lang w:val="id-ID"/>
        </w:rPr>
        <w:t xml:space="preserve"> ON THE 2018 DONGGALA EARTHQUAKE</w:t>
      </w:r>
      <w:r>
        <w:rPr>
          <w:rFonts w:ascii="Times New Roman" w:hAnsi="Times New Roman" w:cs="Times New Roman"/>
          <w:b/>
          <w:bCs/>
        </w:rPr>
        <w:t>, TSUNAMI</w:t>
      </w:r>
      <w:r>
        <w:rPr>
          <w:rFonts w:ascii="Times New Roman" w:hAnsi="Times New Roman" w:cs="Times New Roman"/>
          <w:b/>
          <w:bCs/>
          <w:lang w:val="id-ID"/>
        </w:rPr>
        <w:t xml:space="preserve"> AND</w:t>
      </w:r>
      <w:r>
        <w:rPr>
          <w:rFonts w:ascii="Times New Roman" w:hAnsi="Times New Roman" w:cs="Times New Roman"/>
          <w:b/>
          <w:bCs/>
        </w:rPr>
        <w:t xml:space="preserve"> LIQUEFACTION</w:t>
      </w:r>
      <w:r>
        <w:rPr>
          <w:rFonts w:ascii="Times New Roman" w:hAnsi="Times New Roman" w:cs="Times New Roman"/>
          <w:b/>
          <w:bCs/>
          <w:lang w:val="id-ID"/>
        </w:rPr>
        <w:t xml:space="preserve"> </w:t>
      </w:r>
    </w:p>
    <w:p w14:paraId="200F99B5" w14:textId="77777777" w:rsidR="00F92B73" w:rsidRDefault="00F92B73">
      <w:pPr>
        <w:rPr>
          <w:rFonts w:ascii="Times New Roman" w:hAnsi="Times New Roman" w:cs="Times New Roman"/>
        </w:rPr>
      </w:pPr>
    </w:p>
    <w:p w14:paraId="11887F50" w14:textId="77777777" w:rsidR="00F92B73" w:rsidRDefault="00F92B73">
      <w:pPr>
        <w:jc w:val="center"/>
        <w:rPr>
          <w:rFonts w:ascii="Times New Roman" w:hAnsi="Times New Roman" w:cs="Times New Roman"/>
        </w:rPr>
      </w:pPr>
    </w:p>
    <w:p w14:paraId="3C88C946" w14:textId="77777777" w:rsidR="00F92B73" w:rsidRDefault="004E1AE2" w:rsidP="004E1AE2">
      <w:pPr>
        <w:spacing w:line="240" w:lineRule="auto"/>
        <w:contextualSpacing/>
        <w:jc w:val="center"/>
        <w:rPr>
          <w:rFonts w:ascii="Times New Roman" w:hAnsi="Times New Roman" w:cs="Times New Roman"/>
          <w:b/>
        </w:rPr>
      </w:pPr>
      <w:r>
        <w:rPr>
          <w:rFonts w:ascii="Times New Roman" w:hAnsi="Times New Roman" w:cs="Times New Roman"/>
          <w:b/>
        </w:rPr>
        <w:t>F</w:t>
      </w:r>
      <w:r w:rsidR="00BE0F85">
        <w:rPr>
          <w:rFonts w:ascii="Times New Roman" w:hAnsi="Times New Roman" w:cs="Times New Roman"/>
          <w:b/>
        </w:rPr>
        <w:t xml:space="preserve"> KMangun</w:t>
      </w:r>
      <w:r w:rsidRPr="004E1AE2">
        <w:rPr>
          <w:rFonts w:ascii="Times New Roman" w:hAnsi="Times New Roman" w:cs="Times New Roman"/>
          <w:b/>
          <w:vertAlign w:val="superscript"/>
        </w:rPr>
        <w:t>1</w:t>
      </w:r>
    </w:p>
    <w:p w14:paraId="669E5885" w14:textId="3C5F4486" w:rsidR="00F92B73" w:rsidRDefault="004E1AE2" w:rsidP="004E1AE2">
      <w:pPr>
        <w:spacing w:line="240" w:lineRule="auto"/>
        <w:contextualSpacing/>
        <w:jc w:val="center"/>
        <w:rPr>
          <w:rFonts w:ascii="Times New Roman" w:hAnsi="Times New Roman" w:cs="Times New Roman"/>
          <w:bCs/>
        </w:rPr>
      </w:pPr>
      <w:r>
        <w:rPr>
          <w:rFonts w:ascii="Times New Roman" w:hAnsi="Times New Roman" w:cs="Times New Roman"/>
          <w:bCs/>
          <w:vertAlign w:val="superscript"/>
        </w:rPr>
        <w:t xml:space="preserve">1 </w:t>
      </w:r>
      <w:r>
        <w:rPr>
          <w:rFonts w:ascii="Times New Roman" w:hAnsi="Times New Roman" w:cs="Times New Roman"/>
          <w:bCs/>
        </w:rPr>
        <w:t xml:space="preserve">Department of Communication Studies </w:t>
      </w:r>
      <w:proofErr w:type="spellStart"/>
      <w:r w:rsidR="00BE0F85">
        <w:rPr>
          <w:rFonts w:ascii="Times New Roman" w:hAnsi="Times New Roman" w:cs="Times New Roman"/>
          <w:bCs/>
        </w:rPr>
        <w:t>Universitas</w:t>
      </w:r>
      <w:proofErr w:type="spellEnd"/>
      <w:r w:rsidR="00BE0F85">
        <w:rPr>
          <w:rFonts w:ascii="Times New Roman" w:hAnsi="Times New Roman" w:cs="Times New Roman"/>
          <w:bCs/>
        </w:rPr>
        <w:t xml:space="preserve"> Indonesia</w:t>
      </w:r>
      <w:r>
        <w:rPr>
          <w:rFonts w:ascii="Times New Roman" w:hAnsi="Times New Roman" w:cs="Times New Roman"/>
          <w:bCs/>
        </w:rPr>
        <w:t xml:space="preserve">, </w:t>
      </w:r>
      <w:r w:rsidR="00BE0F85">
        <w:rPr>
          <w:rFonts w:ascii="Times New Roman" w:hAnsi="Times New Roman" w:cs="Times New Roman"/>
          <w:bCs/>
        </w:rPr>
        <w:t>Jakarta</w:t>
      </w:r>
      <w:r>
        <w:rPr>
          <w:rFonts w:ascii="Times New Roman" w:hAnsi="Times New Roman" w:cs="Times New Roman"/>
          <w:bCs/>
        </w:rPr>
        <w:t xml:space="preserve"> </w:t>
      </w:r>
      <w:r w:rsidR="00BE0F85">
        <w:rPr>
          <w:rFonts w:ascii="Times New Roman" w:hAnsi="Times New Roman" w:cs="Times New Roman"/>
          <w:bCs/>
        </w:rPr>
        <w:t>Indonesia</w:t>
      </w:r>
    </w:p>
    <w:p w14:paraId="63B6DB34" w14:textId="77777777" w:rsidR="00F92B73" w:rsidRDefault="004E1AE2" w:rsidP="004E1AE2">
      <w:pPr>
        <w:spacing w:line="240" w:lineRule="auto"/>
        <w:contextualSpacing/>
        <w:jc w:val="center"/>
        <w:rPr>
          <w:rFonts w:ascii="Times New Roman" w:hAnsi="Times New Roman" w:cs="Times New Roman"/>
          <w:bCs/>
        </w:rPr>
      </w:pPr>
      <w:r>
        <w:rPr>
          <w:rFonts w:ascii="Times New Roman" w:hAnsi="Times New Roman" w:cs="Times New Roman"/>
          <w:bCs/>
          <w:vertAlign w:val="superscript"/>
        </w:rPr>
        <w:t>1</w:t>
      </w:r>
      <w:r w:rsidR="00BE0F85">
        <w:rPr>
          <w:rFonts w:ascii="Times New Roman" w:hAnsi="Times New Roman" w:cs="Times New Roman"/>
          <w:bCs/>
        </w:rPr>
        <w:t>fatmala_kirana@yahoo.com</w:t>
      </w:r>
    </w:p>
    <w:p w14:paraId="79044183" w14:textId="77777777" w:rsidR="00F92B73" w:rsidRDefault="00F92B73">
      <w:pPr>
        <w:jc w:val="center"/>
        <w:rPr>
          <w:rFonts w:ascii="Times New Roman" w:hAnsi="Times New Roman" w:cs="Times New Roman"/>
        </w:rPr>
      </w:pPr>
    </w:p>
    <w:p w14:paraId="335246D0" w14:textId="77777777" w:rsidR="00F92B73" w:rsidRDefault="00BE0F85">
      <w:pPr>
        <w:pStyle w:val="Heading1"/>
        <w:jc w:val="center"/>
        <w:rPr>
          <w:rFonts w:ascii="Times New Roman" w:hAnsi="Times New Roman" w:cs="Times New Roman"/>
          <w:b/>
          <w:color w:val="auto"/>
          <w:sz w:val="20"/>
          <w:szCs w:val="20"/>
          <w:lang w:val="id-ID"/>
        </w:rPr>
      </w:pPr>
      <w:r>
        <w:rPr>
          <w:rFonts w:ascii="Times New Roman" w:hAnsi="Times New Roman" w:cs="Times New Roman"/>
          <w:b/>
          <w:color w:val="auto"/>
          <w:sz w:val="20"/>
          <w:szCs w:val="20"/>
          <w:lang w:val="id-ID"/>
        </w:rPr>
        <w:t>ABSTRACT</w:t>
      </w:r>
    </w:p>
    <w:p w14:paraId="767355BA" w14:textId="77777777" w:rsidR="00F92B73" w:rsidRDefault="00BE0F85">
      <w:pPr>
        <w:shd w:val="clear" w:color="auto" w:fill="FFFFFF"/>
        <w:jc w:val="both"/>
        <w:rPr>
          <w:rFonts w:ascii="Times New Roman" w:hAnsi="Times New Roman" w:cs="Times New Roman"/>
        </w:rPr>
      </w:pPr>
      <w:r>
        <w:rPr>
          <w:rFonts w:ascii="Times New Roman" w:hAnsi="Times New Roman" w:cs="Times New Roman"/>
        </w:rPr>
        <w:t> </w:t>
      </w:r>
    </w:p>
    <w:p w14:paraId="1A9A6732" w14:textId="698A0744" w:rsidR="00F92B73" w:rsidRPr="009040CD" w:rsidRDefault="00BE0F85" w:rsidP="009040CD">
      <w:pPr>
        <w:shd w:val="clear" w:color="auto" w:fill="FFFFFF"/>
        <w:jc w:val="both"/>
        <w:rPr>
          <w:rFonts w:ascii="Times New Roman" w:hAnsi="Times New Roman" w:cs="Times New Roman"/>
          <w:sz w:val="18"/>
          <w:szCs w:val="18"/>
        </w:rPr>
      </w:pPr>
      <w:r>
        <w:rPr>
          <w:rFonts w:ascii="Times New Roman" w:hAnsi="Times New Roman" w:cs="Times New Roman"/>
          <w:sz w:val="18"/>
          <w:szCs w:val="18"/>
          <w:lang w:val="id-ID"/>
        </w:rPr>
        <w:t xml:space="preserve">This study </w:t>
      </w:r>
      <w:r>
        <w:rPr>
          <w:rFonts w:ascii="Times New Roman" w:hAnsi="Times New Roman" w:cs="Times New Roman"/>
          <w:sz w:val="18"/>
          <w:szCs w:val="18"/>
          <w:lang w:val="en"/>
        </w:rPr>
        <w:t xml:space="preserve">describes </w:t>
      </w:r>
      <w:r>
        <w:rPr>
          <w:rFonts w:ascii="Times New Roman" w:hAnsi="Times New Roman" w:cs="Times New Roman"/>
          <w:sz w:val="18"/>
          <w:szCs w:val="18"/>
          <w:lang w:val="id-ID"/>
        </w:rPr>
        <w:t xml:space="preserve">the </w:t>
      </w:r>
      <w:r>
        <w:rPr>
          <w:rFonts w:ascii="Times New Roman" w:hAnsi="Times New Roman" w:cs="Times New Roman"/>
          <w:sz w:val="18"/>
          <w:szCs w:val="18"/>
        </w:rPr>
        <w:t>role</w:t>
      </w:r>
      <w:r>
        <w:rPr>
          <w:rFonts w:ascii="Times New Roman" w:hAnsi="Times New Roman" w:cs="Times New Roman"/>
          <w:sz w:val="18"/>
          <w:szCs w:val="18"/>
          <w:lang w:val="id-ID"/>
        </w:rPr>
        <w:t xml:space="preserve"> of government public relations following the 2018 Donggala earthquake and </w:t>
      </w:r>
      <w:r>
        <w:rPr>
          <w:rFonts w:ascii="Times New Roman" w:hAnsi="Times New Roman" w:cs="Times New Roman"/>
          <w:bCs/>
          <w:sz w:val="18"/>
          <w:szCs w:val="18"/>
        </w:rPr>
        <w:t>liquefaction</w:t>
      </w:r>
      <w:r>
        <w:rPr>
          <w:rFonts w:ascii="Times New Roman" w:hAnsi="Times New Roman" w:cs="Times New Roman"/>
          <w:b/>
          <w:bCs/>
          <w:sz w:val="18"/>
          <w:szCs w:val="18"/>
          <w:lang w:val="id-ID"/>
        </w:rPr>
        <w:t xml:space="preserve"> </w:t>
      </w:r>
      <w:r>
        <w:rPr>
          <w:rFonts w:ascii="Times New Roman" w:hAnsi="Times New Roman" w:cs="Times New Roman"/>
          <w:sz w:val="18"/>
          <w:szCs w:val="18"/>
          <w:lang w:val="id-ID"/>
        </w:rPr>
        <w:t>in C</w:t>
      </w:r>
      <w:proofErr w:type="spellStart"/>
      <w:r>
        <w:rPr>
          <w:rFonts w:ascii="Times New Roman" w:hAnsi="Times New Roman" w:cs="Times New Roman"/>
          <w:sz w:val="18"/>
          <w:szCs w:val="18"/>
          <w:lang w:val="en"/>
        </w:rPr>
        <w:t>entral</w:t>
      </w:r>
      <w:proofErr w:type="spellEnd"/>
      <w:r>
        <w:rPr>
          <w:rFonts w:ascii="Times New Roman" w:hAnsi="Times New Roman" w:cs="Times New Roman"/>
          <w:sz w:val="18"/>
          <w:szCs w:val="18"/>
          <w:lang w:val="en"/>
        </w:rPr>
        <w:t xml:space="preserve"> Sulawesi </w:t>
      </w:r>
      <w:r>
        <w:rPr>
          <w:rFonts w:ascii="Times New Roman" w:hAnsi="Times New Roman" w:cs="Times New Roman"/>
          <w:bCs/>
          <w:sz w:val="18"/>
          <w:szCs w:val="18"/>
        </w:rPr>
        <w:t>Province</w:t>
      </w:r>
      <w:r>
        <w:rPr>
          <w:rFonts w:ascii="Times New Roman" w:hAnsi="Times New Roman" w:cs="Times New Roman"/>
          <w:sz w:val="18"/>
          <w:szCs w:val="18"/>
          <w:lang w:val="en"/>
        </w:rPr>
        <w:t xml:space="preserve">. The researcher finds out about </w:t>
      </w:r>
      <w:r>
        <w:rPr>
          <w:rFonts w:ascii="Times New Roman" w:hAnsi="Times New Roman" w:cs="Times New Roman"/>
          <w:sz w:val="18"/>
          <w:szCs w:val="18"/>
          <w:lang w:val="id-ID"/>
        </w:rPr>
        <w:t xml:space="preserve">the </w:t>
      </w:r>
      <w:r>
        <w:rPr>
          <w:rFonts w:ascii="Times New Roman" w:hAnsi="Times New Roman" w:cs="Times New Roman"/>
          <w:sz w:val="18"/>
          <w:szCs w:val="18"/>
        </w:rPr>
        <w:t>role</w:t>
      </w:r>
      <w:r>
        <w:rPr>
          <w:rFonts w:ascii="Times New Roman" w:hAnsi="Times New Roman" w:cs="Times New Roman"/>
          <w:sz w:val="18"/>
          <w:szCs w:val="18"/>
          <w:lang w:val="id-ID"/>
        </w:rPr>
        <w:t xml:space="preserve"> </w:t>
      </w:r>
      <w:proofErr w:type="spellStart"/>
      <w:r>
        <w:rPr>
          <w:rFonts w:ascii="Times New Roman" w:hAnsi="Times New Roman" w:cs="Times New Roman"/>
          <w:sz w:val="18"/>
          <w:szCs w:val="18"/>
          <w:lang w:val="id-ID"/>
        </w:rPr>
        <w:t>of</w:t>
      </w:r>
      <w:proofErr w:type="spellEnd"/>
      <w:r>
        <w:rPr>
          <w:rFonts w:ascii="Times New Roman" w:hAnsi="Times New Roman" w:cs="Times New Roman"/>
          <w:sz w:val="18"/>
          <w:szCs w:val="18"/>
          <w:lang w:val="id-ID"/>
        </w:rPr>
        <w:t xml:space="preserve"> </w:t>
      </w:r>
      <w:proofErr w:type="spellStart"/>
      <w:r>
        <w:rPr>
          <w:rFonts w:ascii="Times New Roman" w:hAnsi="Times New Roman" w:cs="Times New Roman"/>
          <w:sz w:val="18"/>
          <w:szCs w:val="18"/>
          <w:lang w:val="id-ID"/>
        </w:rPr>
        <w:t>public</w:t>
      </w:r>
      <w:proofErr w:type="spellEnd"/>
      <w:r>
        <w:rPr>
          <w:rFonts w:ascii="Times New Roman" w:hAnsi="Times New Roman" w:cs="Times New Roman"/>
          <w:sz w:val="18"/>
          <w:szCs w:val="18"/>
          <w:lang w:val="id-ID"/>
        </w:rPr>
        <w:t xml:space="preserve"> </w:t>
      </w:r>
      <w:proofErr w:type="spellStart"/>
      <w:r>
        <w:rPr>
          <w:rFonts w:ascii="Times New Roman" w:hAnsi="Times New Roman" w:cs="Times New Roman"/>
          <w:sz w:val="18"/>
          <w:szCs w:val="18"/>
          <w:lang w:val="id-ID"/>
        </w:rPr>
        <w:t>relations</w:t>
      </w:r>
      <w:proofErr w:type="spellEnd"/>
      <w:r>
        <w:rPr>
          <w:rFonts w:ascii="Times New Roman" w:hAnsi="Times New Roman" w:cs="Times New Roman"/>
          <w:sz w:val="18"/>
          <w:szCs w:val="18"/>
          <w:lang w:val="id-ID"/>
        </w:rPr>
        <w:t xml:space="preserve"> in </w:t>
      </w:r>
      <w:proofErr w:type="spellStart"/>
      <w:r>
        <w:rPr>
          <w:rFonts w:ascii="Times New Roman" w:hAnsi="Times New Roman" w:cs="Times New Roman"/>
          <w:sz w:val="18"/>
          <w:szCs w:val="18"/>
          <w:lang w:val="id-ID"/>
        </w:rPr>
        <w:t>Central</w:t>
      </w:r>
      <w:proofErr w:type="spellEnd"/>
      <w:r>
        <w:rPr>
          <w:rFonts w:ascii="Times New Roman" w:hAnsi="Times New Roman" w:cs="Times New Roman"/>
          <w:sz w:val="18"/>
          <w:szCs w:val="18"/>
          <w:lang w:val="id-ID"/>
        </w:rPr>
        <w:t xml:space="preserve"> Sulawesi</w:t>
      </w:r>
      <w:r>
        <w:rPr>
          <w:rFonts w:ascii="Times New Roman" w:hAnsi="Times New Roman" w:cs="Times New Roman"/>
          <w:sz w:val="18"/>
          <w:szCs w:val="18"/>
        </w:rPr>
        <w:t xml:space="preserve"> </w:t>
      </w:r>
      <w:proofErr w:type="spellStart"/>
      <w:r>
        <w:rPr>
          <w:rFonts w:ascii="Times New Roman" w:hAnsi="Times New Roman" w:cs="Times New Roman"/>
          <w:sz w:val="18"/>
          <w:szCs w:val="18"/>
          <w:lang w:val="id-ID"/>
        </w:rPr>
        <w:t>through</w:t>
      </w:r>
      <w:proofErr w:type="spellEnd"/>
      <w:r>
        <w:rPr>
          <w:rFonts w:ascii="Times New Roman" w:hAnsi="Times New Roman" w:cs="Times New Roman"/>
          <w:sz w:val="18"/>
          <w:szCs w:val="18"/>
          <w:lang w:val="id-ID"/>
        </w:rPr>
        <w:t xml:space="preserve"> </w:t>
      </w:r>
      <w:proofErr w:type="spellStart"/>
      <w:r>
        <w:rPr>
          <w:rFonts w:ascii="Times New Roman" w:hAnsi="Times New Roman" w:cs="Times New Roman"/>
          <w:sz w:val="18"/>
          <w:szCs w:val="18"/>
          <w:lang w:val="id-ID"/>
        </w:rPr>
        <w:t>Protocol</w:t>
      </w:r>
      <w:proofErr w:type="spellEnd"/>
      <w:r>
        <w:rPr>
          <w:rFonts w:ascii="Times New Roman" w:hAnsi="Times New Roman" w:cs="Times New Roman"/>
          <w:sz w:val="18"/>
          <w:szCs w:val="18"/>
          <w:lang w:val="id-ID"/>
        </w:rPr>
        <w:t xml:space="preserve"> </w:t>
      </w:r>
      <w:proofErr w:type="spellStart"/>
      <w:r>
        <w:rPr>
          <w:rFonts w:ascii="Times New Roman" w:hAnsi="Times New Roman" w:cs="Times New Roman"/>
          <w:sz w:val="18"/>
          <w:szCs w:val="18"/>
          <w:lang w:val="id-ID"/>
        </w:rPr>
        <w:t>and</w:t>
      </w:r>
      <w:proofErr w:type="spellEnd"/>
      <w:r>
        <w:rPr>
          <w:rFonts w:ascii="Times New Roman" w:hAnsi="Times New Roman" w:cs="Times New Roman"/>
          <w:sz w:val="18"/>
          <w:szCs w:val="18"/>
          <w:lang w:val="id-ID"/>
        </w:rPr>
        <w:t xml:space="preserve"> </w:t>
      </w:r>
      <w:proofErr w:type="spellStart"/>
      <w:r>
        <w:rPr>
          <w:rFonts w:ascii="Times New Roman" w:hAnsi="Times New Roman" w:cs="Times New Roman"/>
          <w:sz w:val="18"/>
          <w:szCs w:val="18"/>
          <w:lang w:val="id-ID"/>
        </w:rPr>
        <w:t>Public</w:t>
      </w:r>
      <w:proofErr w:type="spellEnd"/>
      <w:r>
        <w:rPr>
          <w:rFonts w:ascii="Times New Roman" w:hAnsi="Times New Roman" w:cs="Times New Roman"/>
          <w:sz w:val="18"/>
          <w:szCs w:val="18"/>
          <w:lang w:val="id-ID"/>
        </w:rPr>
        <w:t xml:space="preserve"> </w:t>
      </w:r>
      <w:proofErr w:type="spellStart"/>
      <w:r>
        <w:rPr>
          <w:rFonts w:ascii="Times New Roman" w:hAnsi="Times New Roman" w:cs="Times New Roman"/>
          <w:sz w:val="18"/>
          <w:szCs w:val="18"/>
          <w:lang w:val="id-ID"/>
        </w:rPr>
        <w:t>Relations</w:t>
      </w:r>
      <w:proofErr w:type="spellEnd"/>
      <w:r>
        <w:rPr>
          <w:rFonts w:ascii="Times New Roman" w:hAnsi="Times New Roman" w:cs="Times New Roman"/>
          <w:sz w:val="18"/>
          <w:szCs w:val="18"/>
          <w:lang w:val="id-ID"/>
        </w:rPr>
        <w:t xml:space="preserve"> </w:t>
      </w:r>
      <w:proofErr w:type="spellStart"/>
      <w:r>
        <w:rPr>
          <w:rFonts w:ascii="Times New Roman" w:hAnsi="Times New Roman" w:cs="Times New Roman"/>
          <w:sz w:val="18"/>
          <w:szCs w:val="18"/>
          <w:lang w:val="id-ID"/>
        </w:rPr>
        <w:t>Bureeau</w:t>
      </w:r>
      <w:proofErr w:type="spellEnd"/>
      <w:r>
        <w:rPr>
          <w:rFonts w:ascii="Times New Roman" w:hAnsi="Times New Roman" w:cs="Times New Roman"/>
          <w:sz w:val="18"/>
          <w:szCs w:val="18"/>
          <w:lang w:val="id-ID"/>
        </w:rPr>
        <w:t xml:space="preserve"> in </w:t>
      </w:r>
      <w:proofErr w:type="spellStart"/>
      <w:r>
        <w:rPr>
          <w:rFonts w:ascii="Times New Roman" w:hAnsi="Times New Roman" w:cs="Times New Roman"/>
          <w:sz w:val="18"/>
          <w:szCs w:val="18"/>
          <w:lang w:val="id-ID"/>
        </w:rPr>
        <w:t>effective</w:t>
      </w:r>
      <w:proofErr w:type="spellEnd"/>
      <w:r>
        <w:rPr>
          <w:rFonts w:ascii="Times New Roman" w:hAnsi="Times New Roman" w:cs="Times New Roman"/>
          <w:sz w:val="18"/>
          <w:szCs w:val="18"/>
          <w:lang w:val="id-ID"/>
        </w:rPr>
        <w:t xml:space="preserve"> </w:t>
      </w:r>
      <w:r>
        <w:rPr>
          <w:rFonts w:ascii="Times New Roman" w:hAnsi="Times New Roman" w:cs="Times New Roman"/>
          <w:sz w:val="18"/>
          <w:szCs w:val="18"/>
        </w:rPr>
        <w:t xml:space="preserve">disaster </w:t>
      </w:r>
      <w:r>
        <w:rPr>
          <w:rFonts w:ascii="Times New Roman" w:hAnsi="Times New Roman" w:cs="Times New Roman"/>
          <w:sz w:val="18"/>
          <w:szCs w:val="18"/>
          <w:lang w:val="id-ID"/>
        </w:rPr>
        <w:t>communication to the public</w:t>
      </w:r>
      <w:r>
        <w:rPr>
          <w:rFonts w:ascii="Times New Roman" w:hAnsi="Times New Roman" w:cs="Times New Roman"/>
          <w:sz w:val="18"/>
          <w:szCs w:val="18"/>
          <w:lang w:val="en"/>
        </w:rPr>
        <w:t xml:space="preserve">. Article 28F </w:t>
      </w:r>
      <w:proofErr w:type="spellStart"/>
      <w:r>
        <w:rPr>
          <w:rFonts w:ascii="Times New Roman" w:hAnsi="Times New Roman" w:cs="Times New Roman"/>
          <w:sz w:val="18"/>
          <w:szCs w:val="18"/>
          <w:lang w:val="id-ID"/>
        </w:rPr>
        <w:t>of</w:t>
      </w:r>
      <w:proofErr w:type="spellEnd"/>
      <w:r>
        <w:rPr>
          <w:rFonts w:ascii="Times New Roman" w:hAnsi="Times New Roman" w:cs="Times New Roman"/>
          <w:sz w:val="18"/>
          <w:szCs w:val="18"/>
          <w:lang w:val="id-ID"/>
        </w:rPr>
        <w:t xml:space="preserve"> </w:t>
      </w:r>
      <w:proofErr w:type="spellStart"/>
      <w:r>
        <w:rPr>
          <w:rFonts w:ascii="Times New Roman" w:hAnsi="Times New Roman" w:cs="Times New Roman"/>
          <w:sz w:val="18"/>
          <w:szCs w:val="18"/>
          <w:lang w:val="id-ID"/>
        </w:rPr>
        <w:t>the</w:t>
      </w:r>
      <w:proofErr w:type="spellEnd"/>
      <w:r>
        <w:rPr>
          <w:rFonts w:ascii="Times New Roman" w:hAnsi="Times New Roman" w:cs="Times New Roman"/>
          <w:sz w:val="18"/>
          <w:szCs w:val="18"/>
          <w:lang w:val="id-ID"/>
        </w:rPr>
        <w:t xml:space="preserve"> 1945 State </w:t>
      </w:r>
      <w:proofErr w:type="spellStart"/>
      <w:r>
        <w:rPr>
          <w:rFonts w:ascii="Times New Roman" w:hAnsi="Times New Roman" w:cs="Times New Roman"/>
          <w:sz w:val="18"/>
          <w:szCs w:val="18"/>
          <w:lang w:val="id-ID"/>
        </w:rPr>
        <w:t>Constitution</w:t>
      </w:r>
      <w:proofErr w:type="spellEnd"/>
      <w:r>
        <w:rPr>
          <w:rFonts w:ascii="Times New Roman" w:hAnsi="Times New Roman" w:cs="Times New Roman"/>
          <w:sz w:val="18"/>
          <w:szCs w:val="18"/>
          <w:lang w:val="id-ID"/>
        </w:rPr>
        <w:t xml:space="preserve"> </w:t>
      </w:r>
      <w:proofErr w:type="spellStart"/>
      <w:r>
        <w:rPr>
          <w:rFonts w:ascii="Times New Roman" w:hAnsi="Times New Roman" w:cs="Times New Roman"/>
          <w:sz w:val="18"/>
          <w:szCs w:val="18"/>
          <w:lang w:val="id-ID"/>
        </w:rPr>
        <w:t>of</w:t>
      </w:r>
      <w:proofErr w:type="spellEnd"/>
      <w:r>
        <w:rPr>
          <w:rFonts w:ascii="Times New Roman" w:hAnsi="Times New Roman" w:cs="Times New Roman"/>
          <w:sz w:val="18"/>
          <w:szCs w:val="18"/>
          <w:lang w:val="id-ID"/>
        </w:rPr>
        <w:t xml:space="preserve"> </w:t>
      </w:r>
      <w:proofErr w:type="spellStart"/>
      <w:r>
        <w:rPr>
          <w:rFonts w:ascii="Times New Roman" w:hAnsi="Times New Roman" w:cs="Times New Roman"/>
          <w:sz w:val="18"/>
          <w:szCs w:val="18"/>
          <w:lang w:val="id-ID"/>
        </w:rPr>
        <w:t>the</w:t>
      </w:r>
      <w:proofErr w:type="spellEnd"/>
      <w:r>
        <w:rPr>
          <w:rFonts w:ascii="Times New Roman" w:hAnsi="Times New Roman" w:cs="Times New Roman"/>
          <w:sz w:val="18"/>
          <w:szCs w:val="18"/>
          <w:lang w:val="id-ID"/>
        </w:rPr>
        <w:t xml:space="preserve"> Republic </w:t>
      </w:r>
      <w:proofErr w:type="spellStart"/>
      <w:r>
        <w:rPr>
          <w:rFonts w:ascii="Times New Roman" w:hAnsi="Times New Roman" w:cs="Times New Roman"/>
          <w:sz w:val="18"/>
          <w:szCs w:val="18"/>
          <w:lang w:val="id-ID"/>
        </w:rPr>
        <w:t>of</w:t>
      </w:r>
      <w:proofErr w:type="spellEnd"/>
      <w:r>
        <w:rPr>
          <w:rFonts w:ascii="Times New Roman" w:hAnsi="Times New Roman" w:cs="Times New Roman"/>
          <w:sz w:val="18"/>
          <w:szCs w:val="18"/>
          <w:lang w:val="id-ID"/>
        </w:rPr>
        <w:t xml:space="preserve"> Indonesia</w:t>
      </w:r>
      <w:r>
        <w:rPr>
          <w:rFonts w:ascii="Times New Roman" w:hAnsi="Times New Roman" w:cs="Times New Roman"/>
          <w:sz w:val="18"/>
          <w:szCs w:val="18"/>
          <w:lang w:val="en"/>
        </w:rPr>
        <w:t xml:space="preserve"> states that </w:t>
      </w:r>
      <w:r>
        <w:rPr>
          <w:rFonts w:ascii="Times New Roman" w:hAnsi="Times New Roman" w:cs="Times New Roman"/>
          <w:sz w:val="18"/>
          <w:szCs w:val="18"/>
          <w:lang w:val="id-ID"/>
        </w:rPr>
        <w:t>e</w:t>
      </w:r>
      <w:r>
        <w:rPr>
          <w:rFonts w:ascii="Times New Roman" w:hAnsi="Times New Roman" w:cs="Times New Roman"/>
          <w:sz w:val="18"/>
          <w:szCs w:val="18"/>
          <w:lang w:val="en"/>
        </w:rPr>
        <w:t>very person shall have the right to communicate and to obtain information</w:t>
      </w:r>
      <w:r w:rsidR="00857EC7">
        <w:rPr>
          <w:rFonts w:ascii="Times New Roman" w:hAnsi="Times New Roman" w:cs="Times New Roman"/>
          <w:sz w:val="18"/>
          <w:szCs w:val="18"/>
          <w:lang w:val="en"/>
        </w:rPr>
        <w:t xml:space="preserve">. </w:t>
      </w:r>
      <w:r>
        <w:rPr>
          <w:rFonts w:ascii="Times New Roman" w:hAnsi="Times New Roman" w:cs="Times New Roman"/>
          <w:sz w:val="18"/>
          <w:szCs w:val="18"/>
          <w:lang w:val="en"/>
        </w:rPr>
        <w:t xml:space="preserve">Thus, it is </w:t>
      </w:r>
      <w:proofErr w:type="spellStart"/>
      <w:r>
        <w:rPr>
          <w:rFonts w:ascii="Times New Roman" w:hAnsi="Times New Roman" w:cs="Times New Roman"/>
          <w:sz w:val="18"/>
          <w:szCs w:val="18"/>
          <w:lang w:val="id-ID"/>
        </w:rPr>
        <w:t>mandated</w:t>
      </w:r>
      <w:proofErr w:type="spellEnd"/>
      <w:r>
        <w:rPr>
          <w:rFonts w:ascii="Times New Roman" w:hAnsi="Times New Roman" w:cs="Times New Roman"/>
          <w:sz w:val="18"/>
          <w:szCs w:val="18"/>
          <w:lang w:val="id-ID"/>
        </w:rPr>
        <w:t xml:space="preserve"> </w:t>
      </w:r>
      <w:proofErr w:type="spellStart"/>
      <w:r>
        <w:rPr>
          <w:rFonts w:ascii="Times New Roman" w:hAnsi="Times New Roman" w:cs="Times New Roman"/>
          <w:sz w:val="18"/>
          <w:szCs w:val="18"/>
          <w:lang w:val="id-ID"/>
        </w:rPr>
        <w:t>by</w:t>
      </w:r>
      <w:proofErr w:type="spellEnd"/>
      <w:r>
        <w:rPr>
          <w:rFonts w:ascii="Times New Roman" w:hAnsi="Times New Roman" w:cs="Times New Roman"/>
          <w:sz w:val="18"/>
          <w:szCs w:val="18"/>
          <w:lang w:val="id-ID"/>
        </w:rPr>
        <w:t xml:space="preserve"> </w:t>
      </w:r>
      <w:r>
        <w:rPr>
          <w:rFonts w:ascii="Times New Roman" w:hAnsi="Times New Roman" w:cs="Times New Roman"/>
          <w:sz w:val="18"/>
          <w:szCs w:val="18"/>
        </w:rPr>
        <w:t xml:space="preserve">the </w:t>
      </w:r>
      <w:proofErr w:type="spellStart"/>
      <w:r>
        <w:rPr>
          <w:rFonts w:ascii="Times New Roman" w:hAnsi="Times New Roman" w:cs="Times New Roman"/>
          <w:sz w:val="18"/>
          <w:szCs w:val="18"/>
          <w:lang w:val="id-ID"/>
        </w:rPr>
        <w:t>law</w:t>
      </w:r>
      <w:proofErr w:type="spellEnd"/>
      <w:r>
        <w:rPr>
          <w:rFonts w:ascii="Times New Roman" w:hAnsi="Times New Roman" w:cs="Times New Roman"/>
          <w:sz w:val="18"/>
          <w:szCs w:val="18"/>
          <w:lang w:val="id-ID"/>
        </w:rPr>
        <w:t xml:space="preserve"> </w:t>
      </w:r>
      <w:r>
        <w:rPr>
          <w:rFonts w:ascii="Times New Roman" w:hAnsi="Times New Roman" w:cs="Times New Roman"/>
          <w:sz w:val="18"/>
          <w:szCs w:val="18"/>
          <w:lang w:val="en"/>
        </w:rPr>
        <w:t>for the government to conduct</w:t>
      </w:r>
      <w:r>
        <w:rPr>
          <w:rFonts w:ascii="Times New Roman" w:hAnsi="Times New Roman" w:cs="Times New Roman"/>
          <w:sz w:val="18"/>
          <w:szCs w:val="18"/>
          <w:lang w:val="id-ID"/>
        </w:rPr>
        <w:t xml:space="preserve"> </w:t>
      </w:r>
      <w:proofErr w:type="spellStart"/>
      <w:r>
        <w:rPr>
          <w:rFonts w:ascii="Times New Roman" w:hAnsi="Times New Roman" w:cs="Times New Roman"/>
          <w:sz w:val="18"/>
          <w:szCs w:val="18"/>
          <w:lang w:val="id-ID"/>
        </w:rPr>
        <w:t>public</w:t>
      </w:r>
      <w:proofErr w:type="spellEnd"/>
      <w:r>
        <w:rPr>
          <w:rFonts w:ascii="Times New Roman" w:hAnsi="Times New Roman" w:cs="Times New Roman"/>
          <w:sz w:val="18"/>
          <w:szCs w:val="18"/>
          <w:lang w:val="en"/>
        </w:rPr>
        <w:t xml:space="preserve"> information disclosure,</w:t>
      </w:r>
      <w:r>
        <w:rPr>
          <w:rFonts w:ascii="Times New Roman" w:hAnsi="Times New Roman" w:cs="Times New Roman"/>
          <w:sz w:val="18"/>
          <w:szCs w:val="18"/>
          <w:lang w:val="id-ID"/>
        </w:rPr>
        <w:t xml:space="preserve"> </w:t>
      </w:r>
      <w:r>
        <w:rPr>
          <w:rFonts w:ascii="Times New Roman" w:hAnsi="Times New Roman" w:cs="Times New Roman"/>
          <w:sz w:val="18"/>
          <w:szCs w:val="18"/>
        </w:rPr>
        <w:t>especially</w:t>
      </w:r>
      <w:r>
        <w:rPr>
          <w:rFonts w:ascii="Times New Roman" w:hAnsi="Times New Roman" w:cs="Times New Roman"/>
          <w:sz w:val="18"/>
          <w:szCs w:val="18"/>
          <w:lang w:val="id-ID"/>
        </w:rPr>
        <w:t xml:space="preserve"> </w:t>
      </w:r>
      <w:r>
        <w:rPr>
          <w:rFonts w:ascii="Times New Roman" w:hAnsi="Times New Roman" w:cs="Times New Roman"/>
          <w:sz w:val="18"/>
          <w:szCs w:val="18"/>
        </w:rPr>
        <w:t>in critical condition</w:t>
      </w:r>
      <w:r>
        <w:rPr>
          <w:rFonts w:ascii="Times New Roman" w:hAnsi="Times New Roman" w:cs="Times New Roman"/>
          <w:sz w:val="18"/>
          <w:szCs w:val="18"/>
          <w:lang w:val="en"/>
        </w:rPr>
        <w:t>.</w:t>
      </w:r>
      <w:r>
        <w:rPr>
          <w:rFonts w:ascii="Times New Roman" w:hAnsi="Times New Roman" w:cs="Times New Roman"/>
          <w:sz w:val="18"/>
          <w:szCs w:val="18"/>
          <w:lang w:val="id-ID"/>
        </w:rPr>
        <w:t xml:space="preserve"> Data </w:t>
      </w:r>
      <w:proofErr w:type="spellStart"/>
      <w:r>
        <w:rPr>
          <w:rFonts w:ascii="Times New Roman" w:hAnsi="Times New Roman" w:cs="Times New Roman"/>
          <w:sz w:val="18"/>
          <w:szCs w:val="18"/>
          <w:lang w:val="id-ID"/>
        </w:rPr>
        <w:t>collected</w:t>
      </w:r>
      <w:proofErr w:type="spellEnd"/>
      <w:r>
        <w:rPr>
          <w:rFonts w:ascii="Times New Roman" w:hAnsi="Times New Roman" w:cs="Times New Roman"/>
          <w:sz w:val="18"/>
          <w:szCs w:val="18"/>
          <w:lang w:val="id-ID"/>
        </w:rPr>
        <w:t xml:space="preserve"> </w:t>
      </w:r>
      <w:proofErr w:type="spellStart"/>
      <w:r>
        <w:rPr>
          <w:rFonts w:ascii="Times New Roman" w:hAnsi="Times New Roman" w:cs="Times New Roman"/>
          <w:sz w:val="18"/>
          <w:szCs w:val="18"/>
          <w:lang w:val="id-ID"/>
        </w:rPr>
        <w:t>was</w:t>
      </w:r>
      <w:proofErr w:type="spellEnd"/>
      <w:r>
        <w:rPr>
          <w:rFonts w:ascii="Times New Roman" w:hAnsi="Times New Roman" w:cs="Times New Roman"/>
          <w:sz w:val="18"/>
          <w:szCs w:val="18"/>
          <w:lang w:val="id-ID"/>
        </w:rPr>
        <w:t xml:space="preserve"> </w:t>
      </w:r>
      <w:proofErr w:type="spellStart"/>
      <w:r>
        <w:rPr>
          <w:rFonts w:ascii="Times New Roman" w:hAnsi="Times New Roman" w:cs="Times New Roman"/>
          <w:sz w:val="18"/>
          <w:szCs w:val="18"/>
          <w:lang w:val="id-ID"/>
        </w:rPr>
        <w:t>through</w:t>
      </w:r>
      <w:proofErr w:type="spellEnd"/>
      <w:r>
        <w:rPr>
          <w:rFonts w:ascii="Times New Roman" w:hAnsi="Times New Roman" w:cs="Times New Roman"/>
          <w:sz w:val="18"/>
          <w:szCs w:val="18"/>
          <w:lang w:val="id-ID"/>
        </w:rPr>
        <w:t xml:space="preserve"> </w:t>
      </w:r>
      <w:proofErr w:type="spellStart"/>
      <w:r>
        <w:rPr>
          <w:rFonts w:ascii="Times New Roman" w:hAnsi="Times New Roman" w:cs="Times New Roman"/>
          <w:sz w:val="18"/>
          <w:szCs w:val="18"/>
          <w:lang w:val="id-ID"/>
        </w:rPr>
        <w:t>interviews</w:t>
      </w:r>
      <w:proofErr w:type="spellEnd"/>
      <w:r>
        <w:rPr>
          <w:rFonts w:ascii="Times New Roman" w:hAnsi="Times New Roman" w:cs="Times New Roman"/>
          <w:sz w:val="18"/>
          <w:szCs w:val="18"/>
          <w:lang w:val="id-ID"/>
        </w:rPr>
        <w:t xml:space="preserve"> </w:t>
      </w:r>
      <w:proofErr w:type="spellStart"/>
      <w:r>
        <w:rPr>
          <w:rFonts w:ascii="Times New Roman" w:hAnsi="Times New Roman" w:cs="Times New Roman"/>
          <w:sz w:val="18"/>
          <w:szCs w:val="18"/>
          <w:lang w:val="id-ID"/>
        </w:rPr>
        <w:t>and</w:t>
      </w:r>
      <w:proofErr w:type="spellEnd"/>
      <w:r>
        <w:rPr>
          <w:rFonts w:ascii="Times New Roman" w:hAnsi="Times New Roman" w:cs="Times New Roman"/>
          <w:sz w:val="18"/>
          <w:szCs w:val="18"/>
          <w:lang w:val="id-ID"/>
        </w:rPr>
        <w:t xml:space="preserve"> </w:t>
      </w:r>
      <w:proofErr w:type="spellStart"/>
      <w:r>
        <w:rPr>
          <w:rFonts w:ascii="Times New Roman" w:hAnsi="Times New Roman" w:cs="Times New Roman"/>
          <w:sz w:val="18"/>
          <w:szCs w:val="18"/>
          <w:lang w:val="id-ID"/>
        </w:rPr>
        <w:t>observations</w:t>
      </w:r>
      <w:proofErr w:type="spellEnd"/>
      <w:r>
        <w:rPr>
          <w:rFonts w:ascii="Times New Roman" w:hAnsi="Times New Roman" w:cs="Times New Roman"/>
          <w:sz w:val="18"/>
          <w:szCs w:val="18"/>
          <w:lang w:val="id-ID"/>
        </w:rPr>
        <w:t xml:space="preserve"> </w:t>
      </w:r>
      <w:proofErr w:type="spellStart"/>
      <w:r>
        <w:rPr>
          <w:rFonts w:ascii="Times New Roman" w:hAnsi="Times New Roman" w:cs="Times New Roman"/>
          <w:sz w:val="18"/>
          <w:szCs w:val="18"/>
          <w:lang w:val="id-ID"/>
        </w:rPr>
        <w:t>with</w:t>
      </w:r>
      <w:proofErr w:type="spellEnd"/>
      <w:r>
        <w:rPr>
          <w:rFonts w:ascii="Times New Roman" w:hAnsi="Times New Roman" w:cs="Times New Roman"/>
          <w:sz w:val="18"/>
          <w:szCs w:val="18"/>
          <w:lang w:val="id-ID"/>
        </w:rPr>
        <w:t xml:space="preserve"> </w:t>
      </w:r>
      <w:proofErr w:type="spellStart"/>
      <w:r>
        <w:rPr>
          <w:rFonts w:ascii="Times New Roman" w:hAnsi="Times New Roman" w:cs="Times New Roman"/>
          <w:sz w:val="18"/>
          <w:szCs w:val="18"/>
          <w:lang w:val="id-ID"/>
        </w:rPr>
        <w:t>informants</w:t>
      </w:r>
      <w:proofErr w:type="spellEnd"/>
      <w:r>
        <w:rPr>
          <w:rFonts w:ascii="Times New Roman" w:hAnsi="Times New Roman" w:cs="Times New Roman"/>
          <w:sz w:val="18"/>
          <w:szCs w:val="18"/>
        </w:rPr>
        <w:t>.</w:t>
      </w:r>
      <w:r>
        <w:rPr>
          <w:rFonts w:ascii="Times New Roman" w:hAnsi="Times New Roman" w:cs="Times New Roman"/>
          <w:sz w:val="18"/>
          <w:szCs w:val="18"/>
          <w:lang w:val="id-ID"/>
        </w:rPr>
        <w:t xml:space="preserve"> </w:t>
      </w:r>
      <w:r>
        <w:rPr>
          <w:rFonts w:ascii="Times New Roman" w:hAnsi="Times New Roman" w:cs="Times New Roman"/>
          <w:sz w:val="18"/>
          <w:szCs w:val="18"/>
          <w:lang w:val="en"/>
        </w:rPr>
        <w:t xml:space="preserve">The findings of this study explain that </w:t>
      </w:r>
      <w:proofErr w:type="spellStart"/>
      <w:r>
        <w:rPr>
          <w:rFonts w:ascii="Times New Roman" w:hAnsi="Times New Roman" w:cs="Times New Roman"/>
          <w:sz w:val="18"/>
          <w:szCs w:val="18"/>
          <w:lang w:val="id-ID"/>
        </w:rPr>
        <w:t>the</w:t>
      </w:r>
      <w:proofErr w:type="spellEnd"/>
      <w:r>
        <w:rPr>
          <w:rFonts w:ascii="Times New Roman" w:hAnsi="Times New Roman" w:cs="Times New Roman"/>
          <w:sz w:val="18"/>
          <w:szCs w:val="18"/>
          <w:lang w:val="id-ID"/>
        </w:rPr>
        <w:t xml:space="preserve"> </w:t>
      </w:r>
      <w:r>
        <w:rPr>
          <w:rFonts w:ascii="Times New Roman" w:hAnsi="Times New Roman" w:cs="Times New Roman"/>
          <w:sz w:val="18"/>
          <w:szCs w:val="18"/>
        </w:rPr>
        <w:t>role</w:t>
      </w:r>
      <w:r>
        <w:rPr>
          <w:rFonts w:ascii="Times New Roman" w:hAnsi="Times New Roman" w:cs="Times New Roman"/>
          <w:sz w:val="18"/>
          <w:szCs w:val="18"/>
          <w:lang w:val="id-ID"/>
        </w:rPr>
        <w:t xml:space="preserve"> </w:t>
      </w:r>
      <w:proofErr w:type="spellStart"/>
      <w:r>
        <w:rPr>
          <w:rFonts w:ascii="Times New Roman" w:hAnsi="Times New Roman" w:cs="Times New Roman"/>
          <w:sz w:val="18"/>
          <w:szCs w:val="18"/>
          <w:lang w:val="id-ID"/>
        </w:rPr>
        <w:t>of</w:t>
      </w:r>
      <w:proofErr w:type="spellEnd"/>
      <w:r>
        <w:rPr>
          <w:rFonts w:ascii="Times New Roman" w:hAnsi="Times New Roman" w:cs="Times New Roman"/>
          <w:sz w:val="18"/>
          <w:szCs w:val="18"/>
          <w:lang w:val="id-ID"/>
        </w:rPr>
        <w:t xml:space="preserve"> </w:t>
      </w:r>
      <w:proofErr w:type="spellStart"/>
      <w:r>
        <w:rPr>
          <w:rFonts w:ascii="Times New Roman" w:hAnsi="Times New Roman" w:cs="Times New Roman"/>
          <w:sz w:val="18"/>
          <w:szCs w:val="18"/>
          <w:lang w:val="id-ID"/>
        </w:rPr>
        <w:t>government</w:t>
      </w:r>
      <w:proofErr w:type="spellEnd"/>
      <w:r>
        <w:rPr>
          <w:rFonts w:ascii="Times New Roman" w:hAnsi="Times New Roman" w:cs="Times New Roman"/>
          <w:sz w:val="18"/>
          <w:szCs w:val="18"/>
          <w:lang w:val="id-ID"/>
        </w:rPr>
        <w:t xml:space="preserve"> </w:t>
      </w:r>
      <w:r w:rsidR="00857EC7">
        <w:rPr>
          <w:rFonts w:ascii="Times New Roman" w:hAnsi="Times New Roman" w:cs="Times New Roman"/>
          <w:sz w:val="18"/>
          <w:szCs w:val="18"/>
        </w:rPr>
        <w:t xml:space="preserve">PR </w:t>
      </w:r>
      <w:r>
        <w:rPr>
          <w:rFonts w:ascii="Times New Roman" w:hAnsi="Times New Roman" w:cs="Times New Roman"/>
          <w:sz w:val="18"/>
          <w:szCs w:val="18"/>
          <w:lang w:val="en"/>
        </w:rPr>
        <w:t xml:space="preserve">in Central Sulawesi have been </w:t>
      </w:r>
      <w:proofErr w:type="spellStart"/>
      <w:r>
        <w:rPr>
          <w:rFonts w:ascii="Times New Roman" w:hAnsi="Times New Roman" w:cs="Times New Roman"/>
          <w:sz w:val="18"/>
          <w:szCs w:val="18"/>
          <w:lang w:val="id-ID"/>
        </w:rPr>
        <w:t>conducted</w:t>
      </w:r>
      <w:proofErr w:type="spellEnd"/>
      <w:r>
        <w:rPr>
          <w:rFonts w:ascii="Times New Roman" w:hAnsi="Times New Roman" w:cs="Times New Roman"/>
          <w:sz w:val="18"/>
          <w:szCs w:val="18"/>
          <w:lang w:val="id-ID"/>
        </w:rPr>
        <w:t xml:space="preserve"> in </w:t>
      </w:r>
      <w:proofErr w:type="spellStart"/>
      <w:r>
        <w:rPr>
          <w:rFonts w:ascii="Times New Roman" w:hAnsi="Times New Roman" w:cs="Times New Roman"/>
          <w:sz w:val="18"/>
          <w:szCs w:val="18"/>
          <w:lang w:val="id-ID"/>
        </w:rPr>
        <w:t>forms</w:t>
      </w:r>
      <w:proofErr w:type="spellEnd"/>
      <w:r>
        <w:rPr>
          <w:rFonts w:ascii="Times New Roman" w:hAnsi="Times New Roman" w:cs="Times New Roman"/>
          <w:sz w:val="18"/>
          <w:szCs w:val="18"/>
          <w:lang w:val="id-ID"/>
        </w:rPr>
        <w:t xml:space="preserve"> </w:t>
      </w:r>
      <w:proofErr w:type="spellStart"/>
      <w:r>
        <w:rPr>
          <w:rFonts w:ascii="Times New Roman" w:hAnsi="Times New Roman" w:cs="Times New Roman"/>
          <w:sz w:val="18"/>
          <w:szCs w:val="18"/>
          <w:lang w:val="id-ID"/>
        </w:rPr>
        <w:t>of</w:t>
      </w:r>
      <w:proofErr w:type="spellEnd"/>
      <w:r>
        <w:rPr>
          <w:rFonts w:ascii="Times New Roman" w:hAnsi="Times New Roman" w:cs="Times New Roman"/>
          <w:sz w:val="18"/>
          <w:szCs w:val="18"/>
          <w:lang w:val="en"/>
        </w:rPr>
        <w:t xml:space="preserve"> </w:t>
      </w:r>
      <w:r>
        <w:rPr>
          <w:rFonts w:ascii="Times New Roman" w:hAnsi="Times New Roman" w:cs="Times New Roman"/>
          <w:i/>
          <w:iCs/>
          <w:sz w:val="18"/>
          <w:szCs w:val="18"/>
          <w:lang w:val="en"/>
        </w:rPr>
        <w:t xml:space="preserve">press release </w:t>
      </w:r>
      <w:r>
        <w:rPr>
          <w:rFonts w:ascii="Times New Roman" w:hAnsi="Times New Roman" w:cs="Times New Roman"/>
          <w:sz w:val="18"/>
          <w:szCs w:val="18"/>
          <w:lang w:val="en"/>
        </w:rPr>
        <w:t xml:space="preserve">through </w:t>
      </w:r>
      <w:proofErr w:type="spellStart"/>
      <w:r>
        <w:rPr>
          <w:rFonts w:ascii="Times New Roman" w:hAnsi="Times New Roman" w:cs="Times New Roman"/>
          <w:sz w:val="18"/>
          <w:szCs w:val="18"/>
          <w:lang w:val="id-ID"/>
        </w:rPr>
        <w:t>the</w:t>
      </w:r>
      <w:proofErr w:type="spellEnd"/>
      <w:r>
        <w:rPr>
          <w:rFonts w:ascii="Times New Roman" w:hAnsi="Times New Roman" w:cs="Times New Roman"/>
          <w:sz w:val="18"/>
          <w:szCs w:val="18"/>
          <w:lang w:val="id-ID"/>
        </w:rPr>
        <w:t xml:space="preserve"> </w:t>
      </w:r>
      <w:r>
        <w:rPr>
          <w:rFonts w:ascii="Times New Roman" w:hAnsi="Times New Roman" w:cs="Times New Roman"/>
          <w:sz w:val="18"/>
          <w:szCs w:val="18"/>
          <w:lang w:val="en"/>
        </w:rPr>
        <w:t xml:space="preserve">Facebook account page as well as information through </w:t>
      </w:r>
      <w:proofErr w:type="spellStart"/>
      <w:r>
        <w:rPr>
          <w:rFonts w:ascii="Times New Roman" w:hAnsi="Times New Roman" w:cs="Times New Roman"/>
          <w:sz w:val="18"/>
          <w:szCs w:val="18"/>
          <w:lang w:val="id-ID"/>
        </w:rPr>
        <w:t>relevant</w:t>
      </w:r>
      <w:proofErr w:type="spellEnd"/>
      <w:r>
        <w:rPr>
          <w:rFonts w:ascii="Times New Roman" w:hAnsi="Times New Roman" w:cs="Times New Roman"/>
          <w:sz w:val="18"/>
          <w:szCs w:val="18"/>
          <w:lang w:val="id-ID"/>
        </w:rPr>
        <w:t xml:space="preserve"> </w:t>
      </w:r>
      <w:r>
        <w:rPr>
          <w:rFonts w:ascii="Times New Roman" w:hAnsi="Times New Roman" w:cs="Times New Roman"/>
          <w:sz w:val="18"/>
          <w:szCs w:val="18"/>
          <w:lang w:val="en"/>
        </w:rPr>
        <w:t>WhatsApp group</w:t>
      </w:r>
      <w:r>
        <w:rPr>
          <w:rFonts w:ascii="Times New Roman" w:hAnsi="Times New Roman" w:cs="Times New Roman"/>
          <w:sz w:val="18"/>
          <w:szCs w:val="18"/>
          <w:lang w:val="id-ID"/>
        </w:rPr>
        <w:t>s</w:t>
      </w:r>
      <w:r>
        <w:rPr>
          <w:rFonts w:ascii="Times New Roman" w:hAnsi="Times New Roman" w:cs="Times New Roman"/>
          <w:sz w:val="18"/>
          <w:szCs w:val="18"/>
          <w:lang w:val="en"/>
        </w:rPr>
        <w:t>.</w:t>
      </w:r>
      <w:r>
        <w:rPr>
          <w:rFonts w:ascii="Times New Roman" w:hAnsi="Times New Roman" w:cs="Times New Roman"/>
          <w:sz w:val="18"/>
          <w:szCs w:val="18"/>
          <w:lang w:val="id-ID"/>
        </w:rPr>
        <w:t xml:space="preserve"> </w:t>
      </w:r>
      <w:r>
        <w:rPr>
          <w:rFonts w:ascii="Times New Roman" w:hAnsi="Times New Roman" w:cs="Times New Roman"/>
          <w:sz w:val="18"/>
          <w:szCs w:val="18"/>
        </w:rPr>
        <w:t>Generally</w:t>
      </w:r>
      <w:r>
        <w:rPr>
          <w:rFonts w:ascii="Times New Roman" w:hAnsi="Times New Roman" w:cs="Times New Roman"/>
          <w:sz w:val="18"/>
          <w:szCs w:val="18"/>
          <w:lang w:val="id-ID"/>
        </w:rPr>
        <w:t xml:space="preserve">, </w:t>
      </w:r>
      <w:proofErr w:type="spellStart"/>
      <w:r>
        <w:rPr>
          <w:rFonts w:ascii="Times New Roman" w:hAnsi="Times New Roman" w:cs="Times New Roman"/>
          <w:sz w:val="18"/>
          <w:szCs w:val="18"/>
          <w:lang w:val="id-ID"/>
        </w:rPr>
        <w:t>the</w:t>
      </w:r>
      <w:proofErr w:type="spellEnd"/>
      <w:r>
        <w:rPr>
          <w:rFonts w:ascii="Times New Roman" w:hAnsi="Times New Roman" w:cs="Times New Roman"/>
          <w:sz w:val="18"/>
          <w:szCs w:val="18"/>
          <w:lang w:val="id-ID"/>
        </w:rPr>
        <w:t xml:space="preserve"> </w:t>
      </w:r>
      <w:r>
        <w:rPr>
          <w:rFonts w:ascii="Times New Roman" w:hAnsi="Times New Roman" w:cs="Times New Roman"/>
          <w:sz w:val="18"/>
          <w:szCs w:val="18"/>
        </w:rPr>
        <w:t>role</w:t>
      </w:r>
      <w:r>
        <w:rPr>
          <w:rFonts w:ascii="Times New Roman" w:hAnsi="Times New Roman" w:cs="Times New Roman"/>
          <w:sz w:val="18"/>
          <w:szCs w:val="18"/>
          <w:lang w:val="id-ID"/>
        </w:rPr>
        <w:t xml:space="preserve"> </w:t>
      </w:r>
      <w:proofErr w:type="spellStart"/>
      <w:r>
        <w:rPr>
          <w:rFonts w:ascii="Times New Roman" w:hAnsi="Times New Roman" w:cs="Times New Roman"/>
          <w:sz w:val="18"/>
          <w:szCs w:val="18"/>
          <w:lang w:val="id-ID"/>
        </w:rPr>
        <w:t>of</w:t>
      </w:r>
      <w:proofErr w:type="spellEnd"/>
      <w:r>
        <w:rPr>
          <w:rFonts w:ascii="Times New Roman" w:hAnsi="Times New Roman" w:cs="Times New Roman"/>
          <w:sz w:val="18"/>
          <w:szCs w:val="18"/>
          <w:lang w:val="id-ID"/>
        </w:rPr>
        <w:t xml:space="preserve"> </w:t>
      </w:r>
      <w:proofErr w:type="spellStart"/>
      <w:r>
        <w:rPr>
          <w:rFonts w:ascii="Times New Roman" w:hAnsi="Times New Roman" w:cs="Times New Roman"/>
          <w:sz w:val="18"/>
          <w:szCs w:val="18"/>
          <w:lang w:val="id-ID"/>
        </w:rPr>
        <w:t>government</w:t>
      </w:r>
      <w:proofErr w:type="spellEnd"/>
      <w:r>
        <w:rPr>
          <w:rFonts w:ascii="Times New Roman" w:hAnsi="Times New Roman" w:cs="Times New Roman"/>
          <w:sz w:val="18"/>
          <w:szCs w:val="18"/>
          <w:lang w:val="en"/>
        </w:rPr>
        <w:t xml:space="preserve"> public relations </w:t>
      </w:r>
      <w:r>
        <w:rPr>
          <w:rFonts w:ascii="Times New Roman" w:hAnsi="Times New Roman" w:cs="Times New Roman"/>
          <w:sz w:val="18"/>
          <w:szCs w:val="18"/>
          <w:lang w:val="id-ID"/>
        </w:rPr>
        <w:t xml:space="preserve">in </w:t>
      </w:r>
      <w:proofErr w:type="spellStart"/>
      <w:r>
        <w:rPr>
          <w:rFonts w:ascii="Times New Roman" w:hAnsi="Times New Roman" w:cs="Times New Roman"/>
          <w:sz w:val="18"/>
          <w:szCs w:val="18"/>
          <w:lang w:val="id-ID"/>
        </w:rPr>
        <w:t>Central</w:t>
      </w:r>
      <w:proofErr w:type="spellEnd"/>
      <w:r>
        <w:rPr>
          <w:rFonts w:ascii="Times New Roman" w:hAnsi="Times New Roman" w:cs="Times New Roman"/>
          <w:sz w:val="18"/>
          <w:szCs w:val="18"/>
          <w:lang w:val="en"/>
        </w:rPr>
        <w:t xml:space="preserve"> Sulawesi </w:t>
      </w:r>
      <w:proofErr w:type="spellStart"/>
      <w:r>
        <w:rPr>
          <w:rFonts w:ascii="Times New Roman" w:hAnsi="Times New Roman" w:cs="Times New Roman"/>
          <w:sz w:val="18"/>
          <w:szCs w:val="18"/>
          <w:lang w:val="id-ID"/>
        </w:rPr>
        <w:t>is</w:t>
      </w:r>
      <w:proofErr w:type="spellEnd"/>
      <w:r>
        <w:rPr>
          <w:rFonts w:ascii="Times New Roman" w:hAnsi="Times New Roman" w:cs="Times New Roman"/>
          <w:sz w:val="18"/>
          <w:szCs w:val="18"/>
          <w:lang w:val="id-ID"/>
        </w:rPr>
        <w:t xml:space="preserve"> </w:t>
      </w:r>
      <w:proofErr w:type="spellStart"/>
      <w:r>
        <w:rPr>
          <w:rFonts w:ascii="Times New Roman" w:hAnsi="Times New Roman" w:cs="Times New Roman"/>
          <w:sz w:val="18"/>
          <w:szCs w:val="18"/>
          <w:lang w:val="id-ID"/>
        </w:rPr>
        <w:t>relatively</w:t>
      </w:r>
      <w:proofErr w:type="spellEnd"/>
      <w:r>
        <w:rPr>
          <w:rFonts w:ascii="Times New Roman" w:hAnsi="Times New Roman" w:cs="Times New Roman"/>
          <w:sz w:val="18"/>
          <w:szCs w:val="18"/>
          <w:lang w:val="id-ID"/>
        </w:rPr>
        <w:t xml:space="preserve"> </w:t>
      </w:r>
      <w:proofErr w:type="spellStart"/>
      <w:r>
        <w:rPr>
          <w:rFonts w:ascii="Times New Roman" w:hAnsi="Times New Roman" w:cs="Times New Roman"/>
          <w:sz w:val="18"/>
          <w:szCs w:val="18"/>
          <w:lang w:val="id-ID"/>
        </w:rPr>
        <w:t>reactive</w:t>
      </w:r>
      <w:proofErr w:type="spellEnd"/>
      <w:r>
        <w:rPr>
          <w:rFonts w:ascii="Times New Roman" w:hAnsi="Times New Roman" w:cs="Times New Roman"/>
          <w:sz w:val="18"/>
          <w:szCs w:val="18"/>
        </w:rPr>
        <w:t xml:space="preserve"> </w:t>
      </w:r>
      <w:r>
        <w:rPr>
          <w:rFonts w:ascii="Times New Roman" w:hAnsi="Times New Roman" w:cs="Times New Roman"/>
          <w:sz w:val="18"/>
          <w:szCs w:val="18"/>
          <w:lang w:val="en"/>
        </w:rPr>
        <w:t>and relies on communication facilitators.</w:t>
      </w:r>
    </w:p>
    <w:p w14:paraId="2C23A473" w14:textId="0A3FFB80" w:rsidR="00F92B73" w:rsidRPr="004F5A02" w:rsidRDefault="00BE0F85" w:rsidP="004F5A02">
      <w:pPr>
        <w:shd w:val="clear" w:color="auto" w:fill="FFFFFF"/>
        <w:adjustRightInd w:val="0"/>
        <w:ind w:left="1134" w:hanging="1134"/>
        <w:jc w:val="both"/>
        <w:rPr>
          <w:rFonts w:ascii="Times New Roman" w:hAnsi="Times New Roman" w:cs="Times New Roman"/>
          <w:sz w:val="18"/>
          <w:szCs w:val="18"/>
          <w:lang w:val="en"/>
        </w:rPr>
      </w:pPr>
      <w:r>
        <w:rPr>
          <w:rFonts w:ascii="Times New Roman" w:hAnsi="Times New Roman" w:cs="Times New Roman"/>
          <w:b/>
          <w:bCs/>
          <w:sz w:val="18"/>
          <w:szCs w:val="18"/>
          <w:lang w:val="en"/>
        </w:rPr>
        <w:t xml:space="preserve">Keywords: </w:t>
      </w:r>
      <w:r w:rsidR="009040CD">
        <w:rPr>
          <w:rFonts w:ascii="Times New Roman" w:hAnsi="Times New Roman" w:cs="Times New Roman"/>
          <w:bCs/>
          <w:sz w:val="18"/>
          <w:szCs w:val="18"/>
        </w:rPr>
        <w:t>Disaster</w:t>
      </w:r>
      <w:r>
        <w:rPr>
          <w:rFonts w:ascii="Times New Roman" w:hAnsi="Times New Roman" w:cs="Times New Roman"/>
          <w:bCs/>
          <w:sz w:val="18"/>
          <w:szCs w:val="18"/>
          <w:lang w:val="id-ID"/>
        </w:rPr>
        <w:t xml:space="preserve"> </w:t>
      </w:r>
      <w:proofErr w:type="spellStart"/>
      <w:r>
        <w:rPr>
          <w:rFonts w:ascii="Times New Roman" w:hAnsi="Times New Roman" w:cs="Times New Roman"/>
          <w:bCs/>
          <w:sz w:val="18"/>
          <w:szCs w:val="18"/>
          <w:lang w:val="id-ID"/>
        </w:rPr>
        <w:t>Communication</w:t>
      </w:r>
      <w:proofErr w:type="spellEnd"/>
      <w:r>
        <w:rPr>
          <w:rFonts w:ascii="Times New Roman" w:hAnsi="Times New Roman" w:cs="Times New Roman"/>
          <w:bCs/>
          <w:sz w:val="18"/>
          <w:szCs w:val="18"/>
          <w:lang w:val="id-ID"/>
        </w:rPr>
        <w:t xml:space="preserve">; </w:t>
      </w:r>
      <w:r>
        <w:rPr>
          <w:rFonts w:ascii="Times New Roman" w:hAnsi="Times New Roman" w:cs="Times New Roman"/>
          <w:sz w:val="18"/>
          <w:szCs w:val="18"/>
          <w:lang w:val="en"/>
        </w:rPr>
        <w:t xml:space="preserve">Government Public Relations; </w:t>
      </w:r>
      <w:proofErr w:type="spellStart"/>
      <w:r>
        <w:rPr>
          <w:rFonts w:ascii="Times New Roman" w:hAnsi="Times New Roman" w:cs="Times New Roman"/>
          <w:sz w:val="18"/>
          <w:szCs w:val="18"/>
          <w:lang w:val="id-ID"/>
        </w:rPr>
        <w:t>Public</w:t>
      </w:r>
      <w:proofErr w:type="spellEnd"/>
      <w:r>
        <w:rPr>
          <w:rFonts w:ascii="Times New Roman" w:hAnsi="Times New Roman" w:cs="Times New Roman"/>
          <w:sz w:val="18"/>
          <w:szCs w:val="18"/>
          <w:lang w:val="id-ID"/>
        </w:rPr>
        <w:t xml:space="preserve"> </w:t>
      </w:r>
      <w:r>
        <w:rPr>
          <w:rFonts w:ascii="Times New Roman" w:hAnsi="Times New Roman" w:cs="Times New Roman"/>
          <w:sz w:val="18"/>
          <w:szCs w:val="18"/>
          <w:lang w:val="en"/>
        </w:rPr>
        <w:t>Information Disclosure</w:t>
      </w:r>
      <w:r w:rsidR="009040CD">
        <w:rPr>
          <w:rFonts w:ascii="Times New Roman" w:hAnsi="Times New Roman" w:cs="Times New Roman"/>
          <w:sz w:val="18"/>
          <w:szCs w:val="18"/>
          <w:lang w:val="en"/>
        </w:rPr>
        <w:t>.</w:t>
      </w:r>
    </w:p>
    <w:p w14:paraId="6E6890D0" w14:textId="77777777" w:rsidR="00F92B73" w:rsidRDefault="00BE0F85">
      <w:pPr>
        <w:pStyle w:val="Heading1"/>
        <w:numPr>
          <w:ilvl w:val="0"/>
          <w:numId w:val="1"/>
        </w:numPr>
        <w:spacing w:after="240"/>
        <w:jc w:val="both"/>
        <w:rPr>
          <w:rFonts w:ascii="Times New Roman" w:hAnsi="Times New Roman" w:cs="Times New Roman"/>
          <w:b/>
          <w:color w:val="auto"/>
          <w:sz w:val="24"/>
          <w:szCs w:val="24"/>
          <w:lang w:val="en"/>
        </w:rPr>
      </w:pPr>
      <w:r>
        <w:rPr>
          <w:rFonts w:ascii="Times New Roman" w:hAnsi="Times New Roman" w:cs="Times New Roman"/>
          <w:b/>
          <w:color w:val="auto"/>
          <w:sz w:val="24"/>
          <w:szCs w:val="24"/>
          <w:lang w:val="en"/>
        </w:rPr>
        <w:t>INTRODUCTION</w:t>
      </w:r>
    </w:p>
    <w:p w14:paraId="3C886EE1" w14:textId="5B9C776E" w:rsidR="00F92B73" w:rsidRDefault="00BE0F85">
      <w:pPr>
        <w:ind w:firstLine="709"/>
        <w:jc w:val="both"/>
        <w:rPr>
          <w:rFonts w:ascii="Times New Roman" w:hAnsi="Times New Roman" w:cs="Times New Roman"/>
          <w:sz w:val="20"/>
          <w:szCs w:val="20"/>
          <w:lang w:val="en"/>
        </w:rPr>
      </w:pPr>
      <w:r>
        <w:rPr>
          <w:rFonts w:ascii="Times New Roman" w:hAnsi="Times New Roman" w:cs="Times New Roman"/>
          <w:sz w:val="20"/>
          <w:szCs w:val="20"/>
          <w:lang w:val="en"/>
        </w:rPr>
        <w:t xml:space="preserve">Based on </w:t>
      </w:r>
      <w:r>
        <w:rPr>
          <w:rFonts w:ascii="Times New Roman" w:hAnsi="Times New Roman" w:cs="Times New Roman"/>
          <w:sz w:val="20"/>
          <w:szCs w:val="20"/>
          <w:lang w:val="id-ID"/>
        </w:rPr>
        <w:t xml:space="preserve">Central Sulawesi </w:t>
      </w:r>
      <w:r>
        <w:rPr>
          <w:rFonts w:ascii="Times New Roman" w:hAnsi="Times New Roman" w:cs="Times New Roman"/>
          <w:sz w:val="20"/>
          <w:szCs w:val="20"/>
          <w:lang w:val="en"/>
        </w:rPr>
        <w:t xml:space="preserve">Provincial Regulation No. 8/2016 on the formation and arrangement of provincial and regional </w:t>
      </w:r>
      <w:r>
        <w:rPr>
          <w:rFonts w:ascii="Times New Roman" w:hAnsi="Times New Roman" w:cs="Times New Roman"/>
          <w:sz w:val="20"/>
          <w:szCs w:val="20"/>
          <w:lang w:val="id-ID"/>
        </w:rPr>
        <w:t xml:space="preserve">apparatus, </w:t>
      </w:r>
      <w:r w:rsidRPr="00871046">
        <w:rPr>
          <w:rFonts w:ascii="Times New Roman" w:hAnsi="Times New Roman" w:cs="Times New Roman"/>
          <w:b/>
          <w:bCs/>
          <w:sz w:val="20"/>
          <w:szCs w:val="20"/>
          <w:lang w:val="id-ID"/>
        </w:rPr>
        <w:t>Protocol and</w:t>
      </w:r>
      <w:r w:rsidRPr="00871046">
        <w:rPr>
          <w:rFonts w:ascii="Times New Roman" w:hAnsi="Times New Roman" w:cs="Times New Roman"/>
          <w:b/>
          <w:bCs/>
          <w:sz w:val="20"/>
          <w:szCs w:val="20"/>
          <w:lang w:val="en"/>
        </w:rPr>
        <w:t xml:space="preserve"> Public Relations </w:t>
      </w:r>
      <w:r w:rsidRPr="00871046">
        <w:rPr>
          <w:rFonts w:ascii="Times New Roman" w:hAnsi="Times New Roman" w:cs="Times New Roman"/>
          <w:b/>
          <w:bCs/>
          <w:sz w:val="20"/>
          <w:szCs w:val="20"/>
          <w:lang w:val="id-ID"/>
        </w:rPr>
        <w:t>Bureau is respo</w:t>
      </w:r>
      <w:r w:rsidRPr="00871046">
        <w:rPr>
          <w:rFonts w:ascii="Times New Roman" w:hAnsi="Times New Roman" w:cs="Times New Roman"/>
          <w:b/>
          <w:bCs/>
          <w:sz w:val="20"/>
          <w:szCs w:val="20"/>
        </w:rPr>
        <w:t>n</w:t>
      </w:r>
      <w:r w:rsidRPr="00871046">
        <w:rPr>
          <w:rFonts w:ascii="Times New Roman" w:hAnsi="Times New Roman" w:cs="Times New Roman"/>
          <w:b/>
          <w:bCs/>
          <w:sz w:val="20"/>
          <w:szCs w:val="20"/>
          <w:lang w:val="id-ID"/>
        </w:rPr>
        <w:t>sible</w:t>
      </w:r>
      <w:r w:rsidRPr="00871046">
        <w:rPr>
          <w:rFonts w:ascii="Times New Roman" w:hAnsi="Times New Roman" w:cs="Times New Roman"/>
          <w:b/>
          <w:bCs/>
          <w:sz w:val="20"/>
          <w:szCs w:val="20"/>
          <w:lang w:val="en"/>
        </w:rPr>
        <w:t xml:space="preserve"> of implementing policy, coordinating, monitoring, facilitating and conducting guidance on the </w:t>
      </w:r>
      <w:r w:rsidRPr="00871046">
        <w:rPr>
          <w:rFonts w:ascii="Times New Roman" w:hAnsi="Times New Roman" w:cs="Times New Roman"/>
          <w:b/>
          <w:bCs/>
          <w:sz w:val="20"/>
          <w:szCs w:val="20"/>
          <w:lang w:val="id-ID"/>
        </w:rPr>
        <w:t xml:space="preserve">practice </w:t>
      </w:r>
      <w:r w:rsidRPr="00871046">
        <w:rPr>
          <w:rFonts w:ascii="Times New Roman" w:hAnsi="Times New Roman" w:cs="Times New Roman"/>
          <w:b/>
          <w:bCs/>
          <w:sz w:val="20"/>
          <w:szCs w:val="20"/>
          <w:lang w:val="en"/>
        </w:rPr>
        <w:t>of</w:t>
      </w:r>
      <w:r w:rsidRPr="00871046">
        <w:rPr>
          <w:rFonts w:ascii="Times New Roman" w:hAnsi="Times New Roman" w:cs="Times New Roman"/>
          <w:b/>
          <w:bCs/>
          <w:sz w:val="20"/>
          <w:szCs w:val="20"/>
          <w:lang w:val="id-ID"/>
        </w:rPr>
        <w:t xml:space="preserve"> protocol for official visit</w:t>
      </w:r>
      <w:r w:rsidRPr="00871046">
        <w:rPr>
          <w:rFonts w:ascii="Times New Roman" w:hAnsi="Times New Roman" w:cs="Times New Roman"/>
          <w:b/>
          <w:bCs/>
          <w:sz w:val="20"/>
          <w:szCs w:val="20"/>
          <w:lang w:val="en"/>
        </w:rPr>
        <w:t>, information gathering, publications and documentation</w:t>
      </w:r>
      <w:r w:rsidRPr="00871046">
        <w:rPr>
          <w:rFonts w:ascii="Times New Roman" w:hAnsi="Times New Roman" w:cs="Times New Roman"/>
          <w:b/>
          <w:bCs/>
          <w:sz w:val="20"/>
          <w:szCs w:val="20"/>
          <w:lang w:val="id-ID"/>
        </w:rPr>
        <w:t>.</w:t>
      </w:r>
      <w:r>
        <w:rPr>
          <w:rFonts w:ascii="Times New Roman" w:hAnsi="Times New Roman" w:cs="Times New Roman"/>
          <w:sz w:val="20"/>
          <w:szCs w:val="20"/>
          <w:lang w:val="id-ID"/>
        </w:rPr>
        <w:t xml:space="preserve"> </w:t>
      </w:r>
      <w:r>
        <w:rPr>
          <w:rFonts w:ascii="Times New Roman" w:hAnsi="Times New Roman" w:cs="Times New Roman"/>
          <w:sz w:val="20"/>
          <w:szCs w:val="20"/>
        </w:rPr>
        <w:t xml:space="preserve">These activities also include </w:t>
      </w:r>
      <w:r>
        <w:rPr>
          <w:rFonts w:ascii="Times New Roman" w:hAnsi="Times New Roman" w:cs="Times New Roman"/>
          <w:sz w:val="20"/>
          <w:szCs w:val="20"/>
          <w:lang w:val="en"/>
        </w:rPr>
        <w:t xml:space="preserve">coordinate with related government agencies and non-governmental institutions and communities. The Government of Central Sulawesi Province consists of district Secretary, Office, Agency and office. </w:t>
      </w:r>
      <w:r>
        <w:rPr>
          <w:rFonts w:ascii="Times New Roman" w:hAnsi="Times New Roman" w:cs="Times New Roman"/>
          <w:sz w:val="20"/>
          <w:szCs w:val="20"/>
          <w:lang w:val="id-ID"/>
        </w:rPr>
        <w:t>The Bureau is responsible to the</w:t>
      </w:r>
      <w:r>
        <w:rPr>
          <w:rFonts w:ascii="Times New Roman" w:hAnsi="Times New Roman" w:cs="Times New Roman"/>
          <w:sz w:val="20"/>
          <w:szCs w:val="20"/>
          <w:lang w:val="en"/>
        </w:rPr>
        <w:t xml:space="preserve"> regional secretary of Central Sulawesi </w:t>
      </w:r>
      <w:r>
        <w:rPr>
          <w:rFonts w:ascii="Times New Roman" w:hAnsi="Times New Roman" w:cs="Times New Roman"/>
          <w:bCs/>
          <w:sz w:val="20"/>
          <w:szCs w:val="20"/>
        </w:rPr>
        <w:t>Province</w:t>
      </w:r>
      <w:r>
        <w:rPr>
          <w:rFonts w:ascii="Times New Roman" w:hAnsi="Times New Roman" w:cs="Times New Roman"/>
          <w:sz w:val="20"/>
          <w:szCs w:val="20"/>
          <w:lang w:val="en"/>
        </w:rPr>
        <w:t>.</w:t>
      </w:r>
    </w:p>
    <w:p w14:paraId="59127631" w14:textId="77777777" w:rsidR="00F92B73" w:rsidRDefault="00F92B73">
      <w:pPr>
        <w:shd w:val="clear" w:color="auto" w:fill="FFFFFF"/>
        <w:jc w:val="both"/>
        <w:rPr>
          <w:rFonts w:ascii="Times New Roman" w:hAnsi="Times New Roman" w:cs="Times New Roman"/>
        </w:rPr>
      </w:pPr>
    </w:p>
    <w:p w14:paraId="344D2871" w14:textId="77777777" w:rsidR="00F92B73" w:rsidRDefault="00BE0F85">
      <w:pPr>
        <w:pStyle w:val="ListParagraph"/>
        <w:shd w:val="clear" w:color="auto" w:fill="FFFFFF"/>
        <w:ind w:hanging="11"/>
        <w:jc w:val="both"/>
        <w:rPr>
          <w:rFonts w:ascii="Times New Roman" w:hAnsi="Times New Roman" w:cs="Times New Roman"/>
        </w:rPr>
      </w:pPr>
      <w:r>
        <w:rPr>
          <w:rFonts w:ascii="Times New Roman" w:hAnsi="Times New Roman" w:cs="Times New Roman"/>
          <w:noProof/>
        </w:rPr>
        <w:lastRenderedPageBreak/>
        <w:drawing>
          <wp:inline distT="0" distB="0" distL="0" distR="0" wp14:anchorId="1DCD0D50" wp14:editId="5D2D2FF0">
            <wp:extent cx="4411980" cy="4183380"/>
            <wp:effectExtent l="0" t="0" r="0" b="762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0F154D72" w14:textId="77777777" w:rsidR="00F92B73" w:rsidRDefault="00F92B73">
      <w:pPr>
        <w:pStyle w:val="ListParagraph"/>
        <w:shd w:val="clear" w:color="auto" w:fill="FFFFFF"/>
        <w:ind w:firstLine="720"/>
        <w:jc w:val="both"/>
        <w:rPr>
          <w:rFonts w:ascii="Times New Roman" w:hAnsi="Times New Roman" w:cs="Times New Roman"/>
          <w:b/>
          <w:bCs/>
          <w:lang w:val="en"/>
        </w:rPr>
      </w:pPr>
    </w:p>
    <w:p w14:paraId="67BE5CEB" w14:textId="55062478" w:rsidR="00F92B73" w:rsidRPr="00721191" w:rsidRDefault="00BE0F85" w:rsidP="00721191">
      <w:pPr>
        <w:shd w:val="clear" w:color="auto" w:fill="FFFFFF"/>
        <w:jc w:val="center"/>
        <w:rPr>
          <w:rFonts w:ascii="Times New Roman" w:hAnsi="Times New Roman" w:cs="Times New Roman"/>
          <w:sz w:val="18"/>
          <w:szCs w:val="18"/>
          <w:lang w:val="en"/>
        </w:rPr>
      </w:pPr>
      <w:r>
        <w:rPr>
          <w:rFonts w:ascii="Times New Roman" w:hAnsi="Times New Roman" w:cs="Times New Roman"/>
          <w:b/>
          <w:bCs/>
          <w:sz w:val="18"/>
          <w:szCs w:val="18"/>
          <w:lang w:val="en"/>
        </w:rPr>
        <w:t>Figure 1</w:t>
      </w:r>
      <w:r>
        <w:rPr>
          <w:rFonts w:ascii="Times New Roman" w:hAnsi="Times New Roman" w:cs="Times New Roman"/>
          <w:b/>
          <w:bCs/>
          <w:sz w:val="18"/>
          <w:szCs w:val="18"/>
          <w:lang w:val="id-ID"/>
        </w:rPr>
        <w:t xml:space="preserve"> </w:t>
      </w:r>
      <w:r>
        <w:rPr>
          <w:rFonts w:ascii="Times New Roman" w:hAnsi="Times New Roman" w:cs="Times New Roman"/>
          <w:sz w:val="18"/>
          <w:szCs w:val="18"/>
          <w:lang w:val="id-ID"/>
        </w:rPr>
        <w:t>Organizational Structure</w:t>
      </w:r>
      <w:r>
        <w:rPr>
          <w:rFonts w:ascii="Times New Roman" w:hAnsi="Times New Roman" w:cs="Times New Roman"/>
          <w:sz w:val="18"/>
          <w:szCs w:val="18"/>
          <w:lang w:val="en"/>
        </w:rPr>
        <w:t xml:space="preserve"> of </w:t>
      </w:r>
      <w:r>
        <w:rPr>
          <w:rFonts w:ascii="Times New Roman" w:hAnsi="Times New Roman" w:cs="Times New Roman"/>
          <w:sz w:val="18"/>
          <w:szCs w:val="18"/>
          <w:lang w:val="id-ID"/>
        </w:rPr>
        <w:t xml:space="preserve">the Protocol and Public Relations Bureau of </w:t>
      </w:r>
      <w:r>
        <w:rPr>
          <w:rFonts w:ascii="Times New Roman" w:hAnsi="Times New Roman" w:cs="Times New Roman"/>
          <w:sz w:val="18"/>
          <w:szCs w:val="18"/>
          <w:lang w:val="en"/>
        </w:rPr>
        <w:t xml:space="preserve">Central Sulawesi </w:t>
      </w:r>
      <w:r>
        <w:rPr>
          <w:rFonts w:ascii="Times New Roman" w:hAnsi="Times New Roman" w:cs="Times New Roman"/>
          <w:sz w:val="18"/>
          <w:szCs w:val="18"/>
        </w:rPr>
        <w:t>Province</w:t>
      </w:r>
      <w:r w:rsidR="00AD6EC7">
        <w:rPr>
          <w:rFonts w:ascii="Times New Roman" w:hAnsi="Times New Roman" w:cs="Times New Roman"/>
          <w:sz w:val="18"/>
          <w:szCs w:val="18"/>
        </w:rPr>
        <w:t>.</w:t>
      </w:r>
    </w:p>
    <w:p w14:paraId="0CFF86BB" w14:textId="0F0F2B27" w:rsidR="00F92B73" w:rsidRPr="00561ADC" w:rsidRDefault="00BE0F85">
      <w:pPr>
        <w:pStyle w:val="ListParagraph"/>
        <w:shd w:val="clear" w:color="auto" w:fill="FFFFFF"/>
        <w:ind w:left="0" w:firstLine="720"/>
        <w:jc w:val="both"/>
        <w:rPr>
          <w:rFonts w:ascii="Times New Roman" w:hAnsi="Times New Roman" w:cs="Times New Roman"/>
          <w:sz w:val="20"/>
          <w:szCs w:val="20"/>
          <w:lang w:val="en"/>
        </w:rPr>
      </w:pPr>
      <w:r>
        <w:rPr>
          <w:rFonts w:ascii="Times New Roman" w:hAnsi="Times New Roman" w:cs="Times New Roman"/>
          <w:sz w:val="20"/>
          <w:szCs w:val="20"/>
          <w:lang w:val="id-ID"/>
        </w:rPr>
        <w:t xml:space="preserve">The organizational structure implies the structural limitations </w:t>
      </w:r>
      <w:r w:rsidRPr="00561ADC">
        <w:rPr>
          <w:rFonts w:ascii="Times New Roman" w:hAnsi="Times New Roman" w:cs="Times New Roman"/>
          <w:sz w:val="20"/>
          <w:szCs w:val="20"/>
          <w:lang w:val="id-ID"/>
        </w:rPr>
        <w:t xml:space="preserve">for the Protocol and Public Relations Bureau to </w:t>
      </w:r>
      <w:r w:rsidRPr="00561ADC">
        <w:rPr>
          <w:rFonts w:ascii="Times New Roman" w:hAnsi="Times New Roman" w:cs="Times New Roman"/>
          <w:sz w:val="20"/>
          <w:szCs w:val="20"/>
        </w:rPr>
        <w:t>exercise the role of government PR</w:t>
      </w:r>
      <w:r w:rsidRPr="00561ADC">
        <w:rPr>
          <w:rFonts w:ascii="Times New Roman" w:hAnsi="Times New Roman" w:cs="Times New Roman"/>
          <w:sz w:val="20"/>
          <w:szCs w:val="20"/>
          <w:lang w:val="id-ID"/>
        </w:rPr>
        <w:t xml:space="preserve">. The </w:t>
      </w:r>
      <w:proofErr w:type="spellStart"/>
      <w:r w:rsidRPr="00561ADC">
        <w:rPr>
          <w:rFonts w:ascii="Times New Roman" w:hAnsi="Times New Roman" w:cs="Times New Roman"/>
          <w:sz w:val="20"/>
          <w:szCs w:val="20"/>
          <w:lang w:val="id-ID"/>
        </w:rPr>
        <w:t>Bureau</w:t>
      </w:r>
      <w:proofErr w:type="spellEnd"/>
      <w:r w:rsidRPr="00561ADC">
        <w:rPr>
          <w:rFonts w:ascii="Times New Roman" w:hAnsi="Times New Roman" w:cs="Times New Roman"/>
          <w:sz w:val="20"/>
          <w:szCs w:val="20"/>
          <w:lang w:val="id-ID"/>
        </w:rPr>
        <w:t xml:space="preserve"> </w:t>
      </w:r>
      <w:proofErr w:type="spellStart"/>
      <w:r w:rsidRPr="00561ADC">
        <w:rPr>
          <w:rFonts w:ascii="Times New Roman" w:hAnsi="Times New Roman" w:cs="Times New Roman"/>
          <w:sz w:val="20"/>
          <w:szCs w:val="20"/>
          <w:lang w:val="id-ID"/>
        </w:rPr>
        <w:t>is</w:t>
      </w:r>
      <w:proofErr w:type="spellEnd"/>
      <w:r w:rsidRPr="00561ADC">
        <w:rPr>
          <w:rFonts w:ascii="Times New Roman" w:hAnsi="Times New Roman" w:cs="Times New Roman"/>
          <w:sz w:val="20"/>
          <w:szCs w:val="20"/>
          <w:lang w:val="en"/>
        </w:rPr>
        <w:t xml:space="preserve"> monitored by </w:t>
      </w:r>
      <w:r w:rsidRPr="00561ADC">
        <w:rPr>
          <w:rFonts w:ascii="Times New Roman" w:hAnsi="Times New Roman" w:cs="Times New Roman"/>
          <w:sz w:val="20"/>
          <w:szCs w:val="20"/>
          <w:lang w:val="id-ID"/>
        </w:rPr>
        <w:t xml:space="preserve">regional </w:t>
      </w:r>
      <w:proofErr w:type="spellStart"/>
      <w:r w:rsidRPr="00561ADC">
        <w:rPr>
          <w:rFonts w:ascii="Times New Roman" w:hAnsi="Times New Roman" w:cs="Times New Roman"/>
          <w:sz w:val="20"/>
          <w:szCs w:val="20"/>
          <w:lang w:val="id-ID"/>
        </w:rPr>
        <w:t>secretary</w:t>
      </w:r>
      <w:proofErr w:type="spellEnd"/>
      <w:r w:rsidRPr="00561ADC">
        <w:rPr>
          <w:rFonts w:ascii="Times New Roman" w:hAnsi="Times New Roman" w:cs="Times New Roman"/>
          <w:sz w:val="20"/>
          <w:szCs w:val="20"/>
          <w:lang w:val="en"/>
        </w:rPr>
        <w:t xml:space="preserve">, and the main responsibilities </w:t>
      </w:r>
      <w:proofErr w:type="spellStart"/>
      <w:r w:rsidRPr="00561ADC">
        <w:rPr>
          <w:rFonts w:ascii="Times New Roman" w:hAnsi="Times New Roman" w:cs="Times New Roman"/>
          <w:sz w:val="20"/>
          <w:szCs w:val="20"/>
          <w:lang w:val="id-ID"/>
        </w:rPr>
        <w:t>for</w:t>
      </w:r>
      <w:proofErr w:type="spellEnd"/>
      <w:r w:rsidRPr="00561ADC">
        <w:rPr>
          <w:rFonts w:ascii="Times New Roman" w:hAnsi="Times New Roman" w:cs="Times New Roman"/>
          <w:sz w:val="20"/>
          <w:szCs w:val="20"/>
          <w:lang w:val="id-ID"/>
        </w:rPr>
        <w:t xml:space="preserve"> </w:t>
      </w:r>
      <w:proofErr w:type="spellStart"/>
      <w:r w:rsidRPr="00561ADC">
        <w:rPr>
          <w:rFonts w:ascii="Times New Roman" w:hAnsi="Times New Roman" w:cs="Times New Roman"/>
          <w:sz w:val="20"/>
          <w:szCs w:val="20"/>
          <w:lang w:val="id-ID"/>
        </w:rPr>
        <w:t>communication</w:t>
      </w:r>
      <w:proofErr w:type="spellEnd"/>
      <w:r w:rsidRPr="00561ADC">
        <w:rPr>
          <w:rFonts w:ascii="Times New Roman" w:hAnsi="Times New Roman" w:cs="Times New Roman"/>
          <w:sz w:val="20"/>
          <w:szCs w:val="20"/>
          <w:lang w:val="id-ID"/>
        </w:rPr>
        <w:t xml:space="preserve"> </w:t>
      </w:r>
      <w:proofErr w:type="spellStart"/>
      <w:r w:rsidRPr="00561ADC">
        <w:rPr>
          <w:rFonts w:ascii="Times New Roman" w:hAnsi="Times New Roman" w:cs="Times New Roman"/>
          <w:sz w:val="20"/>
          <w:szCs w:val="20"/>
          <w:lang w:val="id-ID"/>
        </w:rPr>
        <w:t>technicians</w:t>
      </w:r>
      <w:proofErr w:type="spellEnd"/>
      <w:r w:rsidRPr="00561ADC">
        <w:rPr>
          <w:rFonts w:ascii="Times New Roman" w:hAnsi="Times New Roman" w:cs="Times New Roman"/>
          <w:sz w:val="20"/>
          <w:szCs w:val="20"/>
          <w:lang w:val="id-ID"/>
        </w:rPr>
        <w:t xml:space="preserve"> </w:t>
      </w:r>
      <w:proofErr w:type="spellStart"/>
      <w:r w:rsidRPr="00561ADC">
        <w:rPr>
          <w:rFonts w:ascii="Times New Roman" w:hAnsi="Times New Roman" w:cs="Times New Roman"/>
          <w:sz w:val="20"/>
          <w:szCs w:val="20"/>
          <w:lang w:val="id-ID"/>
        </w:rPr>
        <w:t>and</w:t>
      </w:r>
      <w:proofErr w:type="spellEnd"/>
      <w:r w:rsidRPr="00561ADC">
        <w:rPr>
          <w:rFonts w:ascii="Times New Roman" w:hAnsi="Times New Roman" w:cs="Times New Roman"/>
          <w:sz w:val="20"/>
          <w:szCs w:val="20"/>
          <w:lang w:val="id-ID"/>
        </w:rPr>
        <w:t xml:space="preserve"> </w:t>
      </w:r>
      <w:proofErr w:type="spellStart"/>
      <w:r w:rsidRPr="00561ADC">
        <w:rPr>
          <w:rFonts w:ascii="Times New Roman" w:hAnsi="Times New Roman" w:cs="Times New Roman"/>
          <w:sz w:val="20"/>
          <w:szCs w:val="20"/>
          <w:lang w:val="id-ID"/>
        </w:rPr>
        <w:t>facilitators</w:t>
      </w:r>
      <w:proofErr w:type="spellEnd"/>
      <w:r w:rsidR="00721191" w:rsidRPr="00561ADC">
        <w:rPr>
          <w:rFonts w:ascii="Times New Roman" w:hAnsi="Times New Roman" w:cs="Times New Roman"/>
          <w:sz w:val="20"/>
          <w:szCs w:val="20"/>
        </w:rPr>
        <w:t xml:space="preserve">. </w:t>
      </w:r>
      <w:r w:rsidR="001F7AAF" w:rsidRPr="00561ADC">
        <w:rPr>
          <w:rFonts w:ascii="Times New Roman" w:hAnsi="Times New Roman" w:cs="Times New Roman"/>
          <w:sz w:val="20"/>
          <w:szCs w:val="20"/>
          <w:lang w:val="en"/>
        </w:rPr>
        <w:t>T</w:t>
      </w:r>
      <w:r w:rsidRPr="00561ADC">
        <w:rPr>
          <w:rFonts w:ascii="Times New Roman" w:hAnsi="Times New Roman" w:cs="Times New Roman"/>
          <w:sz w:val="20"/>
          <w:szCs w:val="20"/>
          <w:lang w:val="en"/>
        </w:rPr>
        <w:t xml:space="preserve">he role of the communication facilitator is beyond those routines and </w:t>
      </w:r>
      <w:proofErr w:type="spellStart"/>
      <w:r w:rsidRPr="00561ADC">
        <w:rPr>
          <w:rFonts w:ascii="Times New Roman" w:hAnsi="Times New Roman" w:cs="Times New Roman"/>
          <w:sz w:val="20"/>
          <w:szCs w:val="20"/>
          <w:lang w:val="id-ID"/>
        </w:rPr>
        <w:t>accentuate</w:t>
      </w:r>
      <w:proofErr w:type="spellEnd"/>
      <w:r w:rsidRPr="00561ADC">
        <w:rPr>
          <w:rFonts w:ascii="Times New Roman" w:hAnsi="Times New Roman" w:cs="Times New Roman"/>
          <w:sz w:val="20"/>
          <w:szCs w:val="20"/>
          <w:lang w:val="id-ID"/>
        </w:rPr>
        <w:t xml:space="preserve"> </w:t>
      </w:r>
      <w:r w:rsidRPr="00561ADC">
        <w:rPr>
          <w:rFonts w:ascii="Times New Roman" w:hAnsi="Times New Roman" w:cs="Times New Roman"/>
          <w:sz w:val="20"/>
          <w:szCs w:val="20"/>
          <w:lang w:val="en"/>
        </w:rPr>
        <w:t>the</w:t>
      </w:r>
      <w:r>
        <w:rPr>
          <w:rFonts w:ascii="Times New Roman" w:hAnsi="Times New Roman" w:cs="Times New Roman"/>
          <w:sz w:val="20"/>
          <w:szCs w:val="20"/>
          <w:lang w:val="en"/>
        </w:rPr>
        <w:t xml:space="preserve"> </w:t>
      </w:r>
      <w:r>
        <w:rPr>
          <w:rFonts w:ascii="Times New Roman" w:hAnsi="Times New Roman" w:cs="Times New Roman"/>
          <w:iCs/>
          <w:sz w:val="20"/>
          <w:szCs w:val="20"/>
          <w:lang w:val="en"/>
        </w:rPr>
        <w:t>boundary spanning</w:t>
      </w:r>
      <w:r>
        <w:rPr>
          <w:rFonts w:ascii="Times New Roman" w:hAnsi="Times New Roman" w:cs="Times New Roman"/>
          <w:i/>
          <w:iCs/>
          <w:sz w:val="20"/>
          <w:szCs w:val="20"/>
          <w:lang w:val="id-ID"/>
        </w:rPr>
        <w:t xml:space="preserve"> </w:t>
      </w:r>
      <w:r>
        <w:rPr>
          <w:rFonts w:ascii="Times New Roman" w:hAnsi="Times New Roman" w:cs="Times New Roman"/>
          <w:sz w:val="20"/>
          <w:szCs w:val="20"/>
          <w:lang w:val="en"/>
        </w:rPr>
        <w:t xml:space="preserve">function. </w:t>
      </w:r>
      <w:proofErr w:type="spellStart"/>
      <w:r>
        <w:rPr>
          <w:rFonts w:ascii="Times New Roman" w:hAnsi="Times New Roman" w:cs="Times New Roman"/>
          <w:sz w:val="20"/>
          <w:szCs w:val="20"/>
          <w:lang w:val="en"/>
        </w:rPr>
        <w:t>Beechler</w:t>
      </w:r>
      <w:proofErr w:type="spellEnd"/>
      <w:r>
        <w:rPr>
          <w:rFonts w:ascii="Times New Roman" w:hAnsi="Times New Roman" w:cs="Times New Roman"/>
          <w:sz w:val="20"/>
          <w:szCs w:val="20"/>
          <w:lang w:val="en"/>
        </w:rPr>
        <w:t xml:space="preserve">, Levy, Taylor, &amp; </w:t>
      </w:r>
      <w:proofErr w:type="spellStart"/>
      <w:r>
        <w:rPr>
          <w:rFonts w:ascii="Times New Roman" w:hAnsi="Times New Roman" w:cs="Times New Roman"/>
          <w:sz w:val="20"/>
          <w:szCs w:val="20"/>
          <w:lang w:val="en"/>
        </w:rPr>
        <w:t>Boyacigiller</w:t>
      </w:r>
      <w:proofErr w:type="spellEnd"/>
      <w:r>
        <w:rPr>
          <w:rFonts w:ascii="Times New Roman" w:hAnsi="Times New Roman" w:cs="Times New Roman"/>
          <w:sz w:val="20"/>
          <w:szCs w:val="20"/>
          <w:lang w:val="en"/>
        </w:rPr>
        <w:t xml:space="preserve"> (2004)</w:t>
      </w:r>
      <w:r>
        <w:rPr>
          <w:rFonts w:ascii="Times New Roman" w:hAnsi="Times New Roman" w:cs="Times New Roman"/>
          <w:sz w:val="20"/>
          <w:szCs w:val="20"/>
          <w:lang w:val="id-ID"/>
        </w:rPr>
        <w:t xml:space="preserve"> contend</w:t>
      </w:r>
      <w:r>
        <w:rPr>
          <w:rFonts w:ascii="Times New Roman" w:hAnsi="Times New Roman" w:cs="Times New Roman"/>
          <w:sz w:val="20"/>
          <w:szCs w:val="20"/>
          <w:lang w:val="en"/>
        </w:rPr>
        <w:t xml:space="preserve"> that </w:t>
      </w:r>
      <w:r>
        <w:rPr>
          <w:rFonts w:ascii="Times New Roman" w:hAnsi="Times New Roman" w:cs="Times New Roman"/>
          <w:iCs/>
          <w:sz w:val="20"/>
          <w:szCs w:val="20"/>
          <w:lang w:val="en"/>
        </w:rPr>
        <w:t>"traditionally boundary spanning has been defined as the creation of team that integrate and coordinate across organizational boundaries."</w:t>
      </w:r>
      <w:r>
        <w:rPr>
          <w:rFonts w:ascii="Times New Roman" w:hAnsi="Times New Roman" w:cs="Times New Roman"/>
          <w:sz w:val="20"/>
          <w:szCs w:val="20"/>
        </w:rPr>
        <w:t xml:space="preserve"> </w:t>
      </w:r>
      <w:r w:rsidRPr="00561ADC">
        <w:rPr>
          <w:rFonts w:ascii="Times New Roman" w:hAnsi="Times New Roman" w:cs="Times New Roman"/>
          <w:sz w:val="20"/>
          <w:szCs w:val="20"/>
          <w:lang w:val="en"/>
        </w:rPr>
        <w:t xml:space="preserve">At this point, the role of </w:t>
      </w:r>
      <w:r w:rsidR="00184A96" w:rsidRPr="00561ADC">
        <w:rPr>
          <w:rFonts w:ascii="Times New Roman" w:hAnsi="Times New Roman" w:cs="Times New Roman"/>
          <w:sz w:val="20"/>
          <w:szCs w:val="20"/>
          <w:lang w:val="en"/>
        </w:rPr>
        <w:t>PR</w:t>
      </w:r>
      <w:r w:rsidRPr="00561ADC">
        <w:rPr>
          <w:rFonts w:ascii="Times New Roman" w:hAnsi="Times New Roman" w:cs="Times New Roman"/>
          <w:sz w:val="20"/>
          <w:szCs w:val="20"/>
          <w:lang w:val="en"/>
        </w:rPr>
        <w:t xml:space="preserve"> is to serve public with communication functions in disseminating information.</w:t>
      </w:r>
    </w:p>
    <w:p w14:paraId="41E061DD" w14:textId="6A33C325" w:rsidR="00F92B73" w:rsidRDefault="00BE0F85">
      <w:pPr>
        <w:pStyle w:val="ListParagraph"/>
        <w:shd w:val="clear" w:color="auto" w:fill="FFFFFF"/>
        <w:ind w:left="0" w:firstLine="720"/>
        <w:jc w:val="both"/>
        <w:rPr>
          <w:rFonts w:ascii="Times New Roman" w:hAnsi="Times New Roman" w:cs="Times New Roman"/>
          <w:sz w:val="20"/>
          <w:szCs w:val="20"/>
          <w:lang w:val="en"/>
        </w:rPr>
      </w:pPr>
      <w:r w:rsidRPr="00561ADC">
        <w:rPr>
          <w:rFonts w:ascii="Times New Roman" w:hAnsi="Times New Roman" w:cs="Times New Roman"/>
          <w:sz w:val="20"/>
          <w:szCs w:val="20"/>
          <w:lang w:val="id-ID"/>
        </w:rPr>
        <w:t xml:space="preserve">For </w:t>
      </w:r>
      <w:proofErr w:type="spellStart"/>
      <w:r w:rsidRPr="00561ADC">
        <w:rPr>
          <w:rFonts w:ascii="Times New Roman" w:hAnsi="Times New Roman" w:cs="Times New Roman"/>
          <w:sz w:val="20"/>
          <w:szCs w:val="20"/>
          <w:lang w:val="id-ID"/>
        </w:rPr>
        <w:t>the</w:t>
      </w:r>
      <w:proofErr w:type="spellEnd"/>
      <w:r w:rsidRPr="00561ADC">
        <w:rPr>
          <w:rFonts w:ascii="Times New Roman" w:hAnsi="Times New Roman" w:cs="Times New Roman"/>
          <w:sz w:val="20"/>
          <w:szCs w:val="20"/>
          <w:lang w:val="id-ID"/>
        </w:rPr>
        <w:t xml:space="preserve"> </w:t>
      </w:r>
      <w:proofErr w:type="spellStart"/>
      <w:r w:rsidRPr="00561ADC">
        <w:rPr>
          <w:rFonts w:ascii="Times New Roman" w:hAnsi="Times New Roman" w:cs="Times New Roman"/>
          <w:sz w:val="20"/>
          <w:szCs w:val="20"/>
          <w:lang w:val="id-ID"/>
        </w:rPr>
        <w:t>purpose</w:t>
      </w:r>
      <w:proofErr w:type="spellEnd"/>
      <w:r w:rsidRPr="00561ADC">
        <w:rPr>
          <w:rFonts w:ascii="Times New Roman" w:hAnsi="Times New Roman" w:cs="Times New Roman"/>
          <w:sz w:val="20"/>
          <w:szCs w:val="20"/>
          <w:lang w:val="id-ID"/>
        </w:rPr>
        <w:t xml:space="preserve"> </w:t>
      </w:r>
      <w:proofErr w:type="spellStart"/>
      <w:r w:rsidRPr="00561ADC">
        <w:rPr>
          <w:rFonts w:ascii="Times New Roman" w:hAnsi="Times New Roman" w:cs="Times New Roman"/>
          <w:sz w:val="20"/>
          <w:szCs w:val="20"/>
          <w:lang w:val="id-ID"/>
        </w:rPr>
        <w:t>of</w:t>
      </w:r>
      <w:proofErr w:type="spellEnd"/>
      <w:r w:rsidRPr="00561ADC">
        <w:rPr>
          <w:rFonts w:ascii="Times New Roman" w:hAnsi="Times New Roman" w:cs="Times New Roman"/>
          <w:sz w:val="20"/>
          <w:szCs w:val="20"/>
          <w:lang w:val="id-ID"/>
        </w:rPr>
        <w:t xml:space="preserve"> </w:t>
      </w:r>
      <w:proofErr w:type="spellStart"/>
      <w:r w:rsidRPr="00561ADC">
        <w:rPr>
          <w:rFonts w:ascii="Times New Roman" w:hAnsi="Times New Roman" w:cs="Times New Roman"/>
          <w:sz w:val="20"/>
          <w:szCs w:val="20"/>
          <w:lang w:val="id-ID"/>
        </w:rPr>
        <w:t>this</w:t>
      </w:r>
      <w:proofErr w:type="spellEnd"/>
      <w:r w:rsidRPr="00561ADC">
        <w:rPr>
          <w:rFonts w:ascii="Times New Roman" w:hAnsi="Times New Roman" w:cs="Times New Roman"/>
          <w:sz w:val="20"/>
          <w:szCs w:val="20"/>
          <w:lang w:val="id-ID"/>
        </w:rPr>
        <w:t xml:space="preserve"> study, </w:t>
      </w:r>
      <w:r w:rsidRPr="00561ADC">
        <w:rPr>
          <w:rFonts w:ascii="Times New Roman" w:hAnsi="Times New Roman" w:cs="Times New Roman"/>
          <w:sz w:val="20"/>
          <w:szCs w:val="20"/>
        </w:rPr>
        <w:t>the researcher</w:t>
      </w:r>
      <w:r w:rsidRPr="00561ADC">
        <w:rPr>
          <w:rFonts w:ascii="Times New Roman" w:hAnsi="Times New Roman" w:cs="Times New Roman"/>
          <w:sz w:val="20"/>
          <w:szCs w:val="20"/>
          <w:lang w:val="id-ID"/>
        </w:rPr>
        <w:t xml:space="preserve"> </w:t>
      </w:r>
      <w:proofErr w:type="spellStart"/>
      <w:r w:rsidRPr="00561ADC">
        <w:rPr>
          <w:rFonts w:ascii="Times New Roman" w:hAnsi="Times New Roman" w:cs="Times New Roman"/>
          <w:sz w:val="20"/>
          <w:szCs w:val="20"/>
          <w:lang w:val="id-ID"/>
        </w:rPr>
        <w:t>take</w:t>
      </w:r>
      <w:proofErr w:type="spellEnd"/>
      <w:r w:rsidRPr="00561ADC">
        <w:rPr>
          <w:rFonts w:ascii="Times New Roman" w:hAnsi="Times New Roman" w:cs="Times New Roman"/>
          <w:sz w:val="20"/>
          <w:szCs w:val="20"/>
        </w:rPr>
        <w:t>s</w:t>
      </w:r>
      <w:r w:rsidRPr="00561ADC">
        <w:rPr>
          <w:rFonts w:ascii="Times New Roman" w:hAnsi="Times New Roman" w:cs="Times New Roman"/>
          <w:sz w:val="20"/>
          <w:szCs w:val="20"/>
          <w:lang w:val="id-ID"/>
        </w:rPr>
        <w:t xml:space="preserve"> a </w:t>
      </w:r>
      <w:proofErr w:type="spellStart"/>
      <w:r w:rsidRPr="00561ADC">
        <w:rPr>
          <w:rFonts w:ascii="Times New Roman" w:hAnsi="Times New Roman" w:cs="Times New Roman"/>
          <w:sz w:val="20"/>
          <w:szCs w:val="20"/>
          <w:lang w:val="id-ID"/>
        </w:rPr>
        <w:t>case</w:t>
      </w:r>
      <w:proofErr w:type="spellEnd"/>
      <w:r w:rsidRPr="00561ADC">
        <w:rPr>
          <w:rFonts w:ascii="Times New Roman" w:hAnsi="Times New Roman" w:cs="Times New Roman"/>
          <w:sz w:val="20"/>
          <w:szCs w:val="20"/>
          <w:lang w:val="id-ID"/>
        </w:rPr>
        <w:t xml:space="preserve"> study </w:t>
      </w:r>
      <w:proofErr w:type="spellStart"/>
      <w:r w:rsidRPr="00561ADC">
        <w:rPr>
          <w:rFonts w:ascii="Times New Roman" w:hAnsi="Times New Roman" w:cs="Times New Roman"/>
          <w:sz w:val="20"/>
          <w:szCs w:val="20"/>
          <w:lang w:val="id-ID"/>
        </w:rPr>
        <w:t>of</w:t>
      </w:r>
      <w:proofErr w:type="spellEnd"/>
      <w:r w:rsidRPr="00561ADC">
        <w:rPr>
          <w:rFonts w:ascii="Times New Roman" w:hAnsi="Times New Roman" w:cs="Times New Roman"/>
          <w:sz w:val="20"/>
          <w:szCs w:val="20"/>
          <w:lang w:val="id-ID"/>
        </w:rPr>
        <w:t xml:space="preserve"> </w:t>
      </w:r>
      <w:proofErr w:type="spellStart"/>
      <w:r w:rsidRPr="00561ADC">
        <w:rPr>
          <w:rFonts w:ascii="Times New Roman" w:hAnsi="Times New Roman" w:cs="Times New Roman"/>
          <w:sz w:val="20"/>
          <w:szCs w:val="20"/>
          <w:lang w:val="id-ID"/>
        </w:rPr>
        <w:t>the</w:t>
      </w:r>
      <w:proofErr w:type="spellEnd"/>
      <w:r w:rsidRPr="00561ADC">
        <w:rPr>
          <w:rFonts w:ascii="Times New Roman" w:hAnsi="Times New Roman" w:cs="Times New Roman"/>
          <w:sz w:val="20"/>
          <w:szCs w:val="20"/>
          <w:lang w:val="id-ID"/>
        </w:rPr>
        <w:t xml:space="preserve"> 2018 </w:t>
      </w:r>
      <w:r w:rsidR="00CE0E9B" w:rsidRPr="00561ADC">
        <w:rPr>
          <w:rFonts w:ascii="Times New Roman" w:hAnsi="Times New Roman" w:cs="Times New Roman"/>
          <w:sz w:val="20"/>
          <w:szCs w:val="20"/>
        </w:rPr>
        <w:t>disaster</w:t>
      </w:r>
      <w:r w:rsidRPr="00561ADC">
        <w:rPr>
          <w:rFonts w:ascii="Times New Roman" w:hAnsi="Times New Roman" w:cs="Times New Roman"/>
          <w:sz w:val="20"/>
          <w:szCs w:val="20"/>
          <w:lang w:val="id-ID"/>
        </w:rPr>
        <w:t xml:space="preserve"> in </w:t>
      </w:r>
      <w:proofErr w:type="spellStart"/>
      <w:r w:rsidRPr="00561ADC">
        <w:rPr>
          <w:rFonts w:ascii="Times New Roman" w:hAnsi="Times New Roman" w:cs="Times New Roman"/>
          <w:sz w:val="20"/>
          <w:szCs w:val="20"/>
          <w:lang w:val="id-ID"/>
        </w:rPr>
        <w:t>assessing</w:t>
      </w:r>
      <w:proofErr w:type="spellEnd"/>
      <w:r w:rsidRPr="00561ADC">
        <w:rPr>
          <w:rFonts w:ascii="Times New Roman" w:hAnsi="Times New Roman" w:cs="Times New Roman"/>
          <w:sz w:val="20"/>
          <w:szCs w:val="20"/>
          <w:lang w:val="id-ID"/>
        </w:rPr>
        <w:t xml:space="preserve"> </w:t>
      </w:r>
      <w:proofErr w:type="spellStart"/>
      <w:r w:rsidRPr="00561ADC">
        <w:rPr>
          <w:rFonts w:ascii="Times New Roman" w:hAnsi="Times New Roman" w:cs="Times New Roman"/>
          <w:sz w:val="20"/>
          <w:szCs w:val="20"/>
          <w:lang w:val="id-ID"/>
        </w:rPr>
        <w:t>the</w:t>
      </w:r>
      <w:proofErr w:type="spellEnd"/>
      <w:r w:rsidRPr="00561ADC">
        <w:rPr>
          <w:rFonts w:ascii="Times New Roman" w:hAnsi="Times New Roman" w:cs="Times New Roman"/>
          <w:sz w:val="20"/>
          <w:szCs w:val="20"/>
          <w:lang w:val="id-ID"/>
        </w:rPr>
        <w:t xml:space="preserve"> </w:t>
      </w:r>
      <w:proofErr w:type="spellStart"/>
      <w:r w:rsidRPr="00561ADC">
        <w:rPr>
          <w:rFonts w:ascii="Times New Roman" w:hAnsi="Times New Roman" w:cs="Times New Roman"/>
          <w:sz w:val="20"/>
          <w:szCs w:val="20"/>
          <w:lang w:val="id-ID"/>
        </w:rPr>
        <w:t>role</w:t>
      </w:r>
      <w:proofErr w:type="spellEnd"/>
      <w:r w:rsidRPr="00561ADC">
        <w:rPr>
          <w:rFonts w:ascii="Times New Roman" w:hAnsi="Times New Roman" w:cs="Times New Roman"/>
          <w:sz w:val="20"/>
          <w:szCs w:val="20"/>
          <w:lang w:val="id-ID"/>
        </w:rPr>
        <w:t xml:space="preserve"> </w:t>
      </w:r>
      <w:proofErr w:type="spellStart"/>
      <w:r w:rsidRPr="00561ADC">
        <w:rPr>
          <w:rFonts w:ascii="Times New Roman" w:hAnsi="Times New Roman" w:cs="Times New Roman"/>
          <w:sz w:val="20"/>
          <w:szCs w:val="20"/>
          <w:lang w:val="id-ID"/>
        </w:rPr>
        <w:t>of</w:t>
      </w:r>
      <w:proofErr w:type="spellEnd"/>
      <w:r w:rsidRPr="00561ADC">
        <w:rPr>
          <w:rFonts w:ascii="Times New Roman" w:hAnsi="Times New Roman" w:cs="Times New Roman"/>
          <w:sz w:val="20"/>
          <w:szCs w:val="20"/>
          <w:lang w:val="id-ID"/>
        </w:rPr>
        <w:t xml:space="preserve"> </w:t>
      </w:r>
      <w:proofErr w:type="spellStart"/>
      <w:r w:rsidRPr="00561ADC">
        <w:rPr>
          <w:rFonts w:ascii="Times New Roman" w:hAnsi="Times New Roman" w:cs="Times New Roman"/>
          <w:sz w:val="20"/>
          <w:szCs w:val="20"/>
          <w:lang w:val="id-ID"/>
        </w:rPr>
        <w:t>the</w:t>
      </w:r>
      <w:proofErr w:type="spellEnd"/>
      <w:r w:rsidRPr="00561ADC">
        <w:rPr>
          <w:rFonts w:ascii="Times New Roman" w:hAnsi="Times New Roman" w:cs="Times New Roman"/>
          <w:sz w:val="20"/>
          <w:szCs w:val="20"/>
          <w:lang w:val="id-ID"/>
        </w:rPr>
        <w:t xml:space="preserve"> </w:t>
      </w:r>
      <w:proofErr w:type="spellStart"/>
      <w:r w:rsidRPr="00561ADC">
        <w:rPr>
          <w:rFonts w:ascii="Times New Roman" w:hAnsi="Times New Roman" w:cs="Times New Roman"/>
          <w:sz w:val="20"/>
          <w:szCs w:val="20"/>
          <w:lang w:val="id-ID"/>
        </w:rPr>
        <w:t>Bureau</w:t>
      </w:r>
      <w:proofErr w:type="spellEnd"/>
      <w:r w:rsidRPr="00561ADC">
        <w:rPr>
          <w:rFonts w:ascii="Times New Roman" w:hAnsi="Times New Roman" w:cs="Times New Roman"/>
          <w:sz w:val="20"/>
          <w:szCs w:val="20"/>
          <w:lang w:val="en"/>
        </w:rPr>
        <w:t>. On</w:t>
      </w:r>
      <w:r>
        <w:rPr>
          <w:rFonts w:ascii="Times New Roman" w:hAnsi="Times New Roman" w:cs="Times New Roman"/>
          <w:sz w:val="20"/>
          <w:szCs w:val="20"/>
          <w:lang w:val="en"/>
        </w:rPr>
        <w:t xml:space="preserve"> 28 September 2018, city of </w:t>
      </w:r>
      <w:proofErr w:type="spellStart"/>
      <w:r>
        <w:rPr>
          <w:rFonts w:ascii="Times New Roman" w:hAnsi="Times New Roman" w:cs="Times New Roman"/>
          <w:sz w:val="20"/>
          <w:szCs w:val="20"/>
          <w:lang w:val="en"/>
        </w:rPr>
        <w:t>Palu</w:t>
      </w:r>
      <w:proofErr w:type="spellEnd"/>
      <w:r>
        <w:rPr>
          <w:rFonts w:ascii="Times New Roman" w:hAnsi="Times New Roman" w:cs="Times New Roman"/>
          <w:sz w:val="20"/>
          <w:szCs w:val="20"/>
          <w:lang w:val="en"/>
        </w:rPr>
        <w:t xml:space="preserve">, </w:t>
      </w:r>
      <w:proofErr w:type="spellStart"/>
      <w:r>
        <w:rPr>
          <w:rFonts w:ascii="Times New Roman" w:hAnsi="Times New Roman" w:cs="Times New Roman"/>
          <w:sz w:val="20"/>
          <w:szCs w:val="20"/>
          <w:lang w:val="en"/>
        </w:rPr>
        <w:t>Sigi</w:t>
      </w:r>
      <w:proofErr w:type="spellEnd"/>
      <w:r>
        <w:rPr>
          <w:rFonts w:ascii="Times New Roman" w:hAnsi="Times New Roman" w:cs="Times New Roman"/>
          <w:sz w:val="20"/>
          <w:szCs w:val="20"/>
          <w:lang w:val="en"/>
        </w:rPr>
        <w:t xml:space="preserve"> and </w:t>
      </w:r>
      <w:proofErr w:type="spellStart"/>
      <w:r>
        <w:rPr>
          <w:rFonts w:ascii="Times New Roman" w:hAnsi="Times New Roman" w:cs="Times New Roman"/>
          <w:sz w:val="20"/>
          <w:szCs w:val="20"/>
          <w:lang w:val="en"/>
        </w:rPr>
        <w:t>Donggala</w:t>
      </w:r>
      <w:proofErr w:type="spellEnd"/>
      <w:r>
        <w:rPr>
          <w:rFonts w:ascii="Times New Roman" w:hAnsi="Times New Roman" w:cs="Times New Roman"/>
          <w:sz w:val="20"/>
          <w:szCs w:val="20"/>
          <w:lang w:val="en"/>
        </w:rPr>
        <w:t xml:space="preserve"> Central Sulawesi was rocked 7.4 SR earthquake</w:t>
      </w:r>
      <w:r w:rsidR="00337020">
        <w:rPr>
          <w:rFonts w:ascii="Times New Roman" w:hAnsi="Times New Roman" w:cs="Times New Roman"/>
          <w:sz w:val="20"/>
          <w:szCs w:val="20"/>
          <w:lang w:val="en"/>
        </w:rPr>
        <w:t>. T</w:t>
      </w:r>
      <w:r>
        <w:rPr>
          <w:rFonts w:ascii="Times New Roman" w:hAnsi="Times New Roman" w:cs="Times New Roman"/>
          <w:sz w:val="20"/>
          <w:szCs w:val="20"/>
          <w:lang w:val="en"/>
        </w:rPr>
        <w:t xml:space="preserve">his earthquake also resulted in a natural event in the form of a liquefaction phenomenon which was a sudden occurrence of land that could be caused by vibration of the earthquake. The liquefaction phenomenon sank many houses and took many lives in the </w:t>
      </w:r>
      <w:proofErr w:type="spellStart"/>
      <w:r>
        <w:rPr>
          <w:rFonts w:ascii="Times New Roman" w:hAnsi="Times New Roman" w:cs="Times New Roman"/>
          <w:sz w:val="20"/>
          <w:szCs w:val="20"/>
          <w:lang w:val="en"/>
        </w:rPr>
        <w:t>Petobo</w:t>
      </w:r>
      <w:proofErr w:type="spellEnd"/>
      <w:r>
        <w:rPr>
          <w:rFonts w:ascii="Times New Roman" w:hAnsi="Times New Roman" w:cs="Times New Roman"/>
          <w:sz w:val="20"/>
          <w:szCs w:val="20"/>
          <w:lang w:val="en"/>
        </w:rPr>
        <w:t xml:space="preserve"> area and </w:t>
      </w:r>
      <w:proofErr w:type="spellStart"/>
      <w:r>
        <w:rPr>
          <w:rFonts w:ascii="Times New Roman" w:hAnsi="Times New Roman" w:cs="Times New Roman"/>
          <w:sz w:val="20"/>
          <w:szCs w:val="20"/>
          <w:lang w:val="en"/>
        </w:rPr>
        <w:t>Balaroa</w:t>
      </w:r>
      <w:proofErr w:type="spellEnd"/>
      <w:r>
        <w:rPr>
          <w:rFonts w:ascii="Times New Roman" w:hAnsi="Times New Roman" w:cs="Times New Roman"/>
          <w:sz w:val="20"/>
          <w:szCs w:val="20"/>
          <w:lang w:val="en"/>
        </w:rPr>
        <w:t xml:space="preserve">, </w:t>
      </w:r>
      <w:proofErr w:type="spellStart"/>
      <w:r>
        <w:rPr>
          <w:rFonts w:ascii="Times New Roman" w:hAnsi="Times New Roman" w:cs="Times New Roman"/>
          <w:sz w:val="20"/>
          <w:szCs w:val="20"/>
          <w:lang w:val="en"/>
        </w:rPr>
        <w:t>Palu</w:t>
      </w:r>
      <w:proofErr w:type="spellEnd"/>
      <w:r>
        <w:rPr>
          <w:rFonts w:ascii="Times New Roman" w:hAnsi="Times New Roman" w:cs="Times New Roman"/>
          <w:sz w:val="20"/>
          <w:szCs w:val="20"/>
          <w:lang w:val="en"/>
        </w:rPr>
        <w:t xml:space="preserve"> City</w:t>
      </w:r>
      <w:r w:rsidR="006900F1">
        <w:rPr>
          <w:rFonts w:ascii="Times New Roman" w:hAnsi="Times New Roman" w:cs="Times New Roman"/>
          <w:sz w:val="20"/>
          <w:szCs w:val="20"/>
          <w:lang w:val="en"/>
        </w:rPr>
        <w:t xml:space="preserve"> </w:t>
      </w:r>
      <w:r>
        <w:rPr>
          <w:rFonts w:ascii="Times New Roman" w:hAnsi="Times New Roman" w:cs="Times New Roman"/>
          <w:sz w:val="20"/>
          <w:szCs w:val="20"/>
          <w:lang w:val="en"/>
        </w:rPr>
        <w:t xml:space="preserve">(bbc.com, 2018) </w:t>
      </w:r>
      <w:r w:rsidR="00103A78">
        <w:rPr>
          <w:rFonts w:ascii="Times New Roman" w:hAnsi="Times New Roman" w:cs="Times New Roman"/>
          <w:sz w:val="20"/>
          <w:szCs w:val="20"/>
          <w:lang w:val="en"/>
        </w:rPr>
        <w:t>h</w:t>
      </w:r>
      <w:r>
        <w:rPr>
          <w:rFonts w:ascii="Times New Roman" w:hAnsi="Times New Roman" w:cs="Times New Roman"/>
          <w:sz w:val="20"/>
          <w:szCs w:val="20"/>
          <w:lang w:val="en"/>
        </w:rPr>
        <w:t>undreds to thousands of lives were believed to be buried.</w:t>
      </w:r>
    </w:p>
    <w:p w14:paraId="58174263" w14:textId="0F14F199" w:rsidR="00F92B73" w:rsidRDefault="00BE0F85">
      <w:pPr>
        <w:pStyle w:val="ListParagraph"/>
        <w:shd w:val="clear" w:color="auto" w:fill="FFFFFF"/>
        <w:ind w:left="0" w:firstLine="720"/>
        <w:jc w:val="both"/>
        <w:rPr>
          <w:rFonts w:ascii="Times New Roman" w:hAnsi="Times New Roman" w:cs="Times New Roman"/>
          <w:sz w:val="20"/>
          <w:szCs w:val="20"/>
          <w:lang w:val="en"/>
        </w:rPr>
      </w:pPr>
      <w:r>
        <w:rPr>
          <w:rFonts w:ascii="Times New Roman" w:hAnsi="Times New Roman" w:cs="Times New Roman"/>
          <w:sz w:val="20"/>
          <w:szCs w:val="20"/>
          <w:lang w:val="en"/>
        </w:rPr>
        <w:t xml:space="preserve">As recorded by BNPB, reported from bbc.com (2018) the number of deaths caused by the </w:t>
      </w:r>
      <w:r w:rsidR="00324FC8">
        <w:rPr>
          <w:rFonts w:ascii="Times New Roman" w:hAnsi="Times New Roman" w:cs="Times New Roman"/>
          <w:sz w:val="20"/>
          <w:szCs w:val="20"/>
          <w:lang w:val="en"/>
        </w:rPr>
        <w:t>disaster</w:t>
      </w:r>
      <w:r>
        <w:rPr>
          <w:rFonts w:ascii="Times New Roman" w:hAnsi="Times New Roman" w:cs="Times New Roman"/>
          <w:sz w:val="20"/>
          <w:szCs w:val="20"/>
          <w:lang w:val="en"/>
        </w:rPr>
        <w:t xml:space="preserve"> reached 2,073 people. Then, the damaged house amounted to 67,310 units (bbc.com, 2018). The significant impact caused by the earthquake disaster was the dissent of electricity and communication network that resulted in various kinds of logistics for survival, ranging from clean water, food, and medicine. Moreover, electricity and fuel oil </w:t>
      </w:r>
      <w:proofErr w:type="gramStart"/>
      <w:r w:rsidR="00A4689E">
        <w:rPr>
          <w:rFonts w:ascii="Times New Roman" w:hAnsi="Times New Roman" w:cs="Times New Roman"/>
          <w:sz w:val="20"/>
          <w:szCs w:val="20"/>
          <w:lang w:val="en"/>
        </w:rPr>
        <w:t>was</w:t>
      </w:r>
      <w:proofErr w:type="gramEnd"/>
      <w:r w:rsidR="00A4689E">
        <w:rPr>
          <w:rFonts w:ascii="Times New Roman" w:hAnsi="Times New Roman" w:cs="Times New Roman"/>
          <w:sz w:val="20"/>
          <w:szCs w:val="20"/>
          <w:lang w:val="en"/>
        </w:rPr>
        <w:t xml:space="preserve"> </w:t>
      </w:r>
      <w:r>
        <w:rPr>
          <w:rFonts w:ascii="Times New Roman" w:hAnsi="Times New Roman" w:cs="Times New Roman"/>
          <w:sz w:val="20"/>
          <w:szCs w:val="20"/>
          <w:lang w:val="en"/>
        </w:rPr>
        <w:t xml:space="preserve">increasingly thinning. This had </w:t>
      </w:r>
      <w:r>
        <w:rPr>
          <w:rFonts w:ascii="Times New Roman" w:hAnsi="Times New Roman" w:cs="Times New Roman"/>
          <w:sz w:val="20"/>
          <w:szCs w:val="20"/>
          <w:lang w:val="en"/>
        </w:rPr>
        <w:lastRenderedPageBreak/>
        <w:t>implications for the mass flow of exodus of citizens to m</w:t>
      </w:r>
      <w:r w:rsidR="00A4689E">
        <w:rPr>
          <w:rFonts w:ascii="Times New Roman" w:hAnsi="Times New Roman" w:cs="Times New Roman"/>
          <w:sz w:val="20"/>
          <w:szCs w:val="20"/>
          <w:lang w:val="en"/>
        </w:rPr>
        <w:t>ove</w:t>
      </w:r>
      <w:r>
        <w:rPr>
          <w:rFonts w:ascii="Times New Roman" w:hAnsi="Times New Roman" w:cs="Times New Roman"/>
          <w:sz w:val="20"/>
          <w:szCs w:val="20"/>
          <w:lang w:val="en"/>
        </w:rPr>
        <w:t xml:space="preserve"> temporarily from </w:t>
      </w:r>
      <w:proofErr w:type="spellStart"/>
      <w:r>
        <w:rPr>
          <w:rFonts w:ascii="Times New Roman" w:hAnsi="Times New Roman" w:cs="Times New Roman"/>
          <w:sz w:val="20"/>
          <w:szCs w:val="20"/>
          <w:lang w:val="en"/>
        </w:rPr>
        <w:t>Palu</w:t>
      </w:r>
      <w:proofErr w:type="spellEnd"/>
      <w:r>
        <w:rPr>
          <w:rFonts w:ascii="Times New Roman" w:hAnsi="Times New Roman" w:cs="Times New Roman"/>
          <w:sz w:val="20"/>
          <w:szCs w:val="20"/>
          <w:lang w:val="en"/>
        </w:rPr>
        <w:t xml:space="preserve"> and other affected areas to safer locations</w:t>
      </w:r>
      <w:r w:rsidR="008E4551">
        <w:rPr>
          <w:rFonts w:ascii="Times New Roman" w:hAnsi="Times New Roman" w:cs="Times New Roman"/>
          <w:sz w:val="20"/>
          <w:szCs w:val="20"/>
          <w:lang w:val="en"/>
        </w:rPr>
        <w:t>.</w:t>
      </w:r>
    </w:p>
    <w:p w14:paraId="0F5AA769" w14:textId="5E364A95" w:rsidR="00F92B73" w:rsidRDefault="00BE0F85">
      <w:pPr>
        <w:pStyle w:val="ListParagraph"/>
        <w:shd w:val="clear" w:color="auto" w:fill="FFFFFF"/>
        <w:ind w:left="0" w:firstLine="720"/>
        <w:jc w:val="both"/>
        <w:rPr>
          <w:rFonts w:ascii="Times New Roman" w:hAnsi="Times New Roman" w:cs="Times New Roman"/>
          <w:sz w:val="20"/>
          <w:szCs w:val="20"/>
          <w:lang w:val="en"/>
        </w:rPr>
      </w:pPr>
      <w:r>
        <w:rPr>
          <w:rFonts w:ascii="Times New Roman" w:hAnsi="Times New Roman" w:cs="Times New Roman"/>
          <w:sz w:val="20"/>
          <w:szCs w:val="20"/>
          <w:lang w:val="en"/>
        </w:rPr>
        <w:t xml:space="preserve">In </w:t>
      </w:r>
      <w:r w:rsidR="00870564">
        <w:rPr>
          <w:rFonts w:ascii="Times New Roman" w:hAnsi="Times New Roman" w:cs="Times New Roman"/>
          <w:sz w:val="20"/>
          <w:szCs w:val="20"/>
          <w:lang w:val="en"/>
        </w:rPr>
        <w:t>this</w:t>
      </w:r>
      <w:r>
        <w:rPr>
          <w:rFonts w:ascii="Times New Roman" w:hAnsi="Times New Roman" w:cs="Times New Roman"/>
          <w:sz w:val="20"/>
          <w:szCs w:val="20"/>
          <w:lang w:val="en"/>
        </w:rPr>
        <w:t xml:space="preserve"> post-disaster situation, </w:t>
      </w:r>
      <w:r w:rsidR="007B3358">
        <w:rPr>
          <w:rFonts w:ascii="Times New Roman" w:hAnsi="Times New Roman" w:cs="Times New Roman"/>
          <w:sz w:val="20"/>
          <w:szCs w:val="20"/>
          <w:lang w:val="en"/>
        </w:rPr>
        <w:t>the</w:t>
      </w:r>
      <w:r>
        <w:rPr>
          <w:rFonts w:ascii="Times New Roman" w:hAnsi="Times New Roman" w:cs="Times New Roman"/>
          <w:sz w:val="20"/>
          <w:szCs w:val="20"/>
          <w:lang w:val="en"/>
        </w:rPr>
        <w:t xml:space="preserve"> communication </w:t>
      </w:r>
      <w:r w:rsidR="007B3358">
        <w:rPr>
          <w:rFonts w:ascii="Times New Roman" w:hAnsi="Times New Roman" w:cs="Times New Roman"/>
          <w:sz w:val="20"/>
          <w:szCs w:val="20"/>
          <w:lang w:val="en"/>
        </w:rPr>
        <w:t>has stopped temporarily</w:t>
      </w:r>
      <w:r>
        <w:rPr>
          <w:rFonts w:ascii="Times New Roman" w:hAnsi="Times New Roman" w:cs="Times New Roman"/>
          <w:sz w:val="20"/>
          <w:szCs w:val="20"/>
          <w:lang w:val="en"/>
        </w:rPr>
        <w:t xml:space="preserve">. It was because </w:t>
      </w:r>
      <w:r w:rsidR="007B3358">
        <w:rPr>
          <w:rFonts w:ascii="Times New Roman" w:hAnsi="Times New Roman" w:cs="Times New Roman"/>
          <w:sz w:val="20"/>
          <w:szCs w:val="20"/>
          <w:lang w:val="en"/>
        </w:rPr>
        <w:t>electricity was down.</w:t>
      </w:r>
      <w:r>
        <w:rPr>
          <w:rFonts w:ascii="Times New Roman" w:hAnsi="Times New Roman" w:cs="Times New Roman"/>
          <w:sz w:val="20"/>
          <w:szCs w:val="20"/>
          <w:lang w:val="en"/>
        </w:rPr>
        <w:t xml:space="preserve"> </w:t>
      </w:r>
      <w:r w:rsidR="007B3358">
        <w:rPr>
          <w:rFonts w:ascii="Times New Roman" w:hAnsi="Times New Roman" w:cs="Times New Roman"/>
          <w:sz w:val="20"/>
          <w:szCs w:val="20"/>
          <w:lang w:val="en"/>
        </w:rPr>
        <w:t>Next</w:t>
      </w:r>
      <w:r>
        <w:rPr>
          <w:rFonts w:ascii="Times New Roman" w:hAnsi="Times New Roman" w:cs="Times New Roman"/>
          <w:sz w:val="20"/>
          <w:szCs w:val="20"/>
          <w:lang w:val="en"/>
        </w:rPr>
        <w:t xml:space="preserve"> cause was the unsteady flow of transport. By these reasons</w:t>
      </w:r>
      <w:r w:rsidR="00870564" w:rsidRPr="005C2888">
        <w:rPr>
          <w:rFonts w:ascii="Times New Roman" w:hAnsi="Times New Roman" w:cs="Times New Roman"/>
          <w:b/>
          <w:bCs/>
          <w:sz w:val="20"/>
          <w:szCs w:val="20"/>
          <w:lang w:val="en"/>
        </w:rPr>
        <w:t>,</w:t>
      </w:r>
      <w:r w:rsidRPr="005C2888">
        <w:rPr>
          <w:rFonts w:ascii="Times New Roman" w:hAnsi="Times New Roman" w:cs="Times New Roman"/>
          <w:b/>
          <w:bCs/>
          <w:sz w:val="20"/>
          <w:szCs w:val="20"/>
          <w:lang w:val="en"/>
        </w:rPr>
        <w:t xml:space="preserve"> the crisis that occurred in this case was also a crisis based on the disbelief of the public against the government. </w:t>
      </w:r>
      <w:r w:rsidR="004F4739">
        <w:rPr>
          <w:rFonts w:ascii="Times New Roman" w:hAnsi="Times New Roman" w:cs="Times New Roman"/>
          <w:sz w:val="20"/>
          <w:szCs w:val="20"/>
          <w:lang w:val="en"/>
        </w:rPr>
        <w:t>T</w:t>
      </w:r>
      <w:r>
        <w:rPr>
          <w:rFonts w:ascii="Times New Roman" w:hAnsi="Times New Roman" w:cs="Times New Roman"/>
          <w:sz w:val="20"/>
          <w:szCs w:val="20"/>
          <w:lang w:val="en"/>
        </w:rPr>
        <w:t>he Government did not establish information quickly and responsively in the form of transmission of information about disasters.</w:t>
      </w:r>
    </w:p>
    <w:p w14:paraId="23D519A6" w14:textId="27198E3F" w:rsidR="00F92B73" w:rsidRDefault="00BE0F85">
      <w:pPr>
        <w:pStyle w:val="ListParagraph"/>
        <w:shd w:val="clear" w:color="auto" w:fill="FFFFFF"/>
        <w:ind w:left="0" w:firstLine="720"/>
        <w:jc w:val="both"/>
        <w:rPr>
          <w:rFonts w:ascii="Times New Roman" w:hAnsi="Times New Roman" w:cs="Times New Roman"/>
          <w:sz w:val="20"/>
          <w:szCs w:val="20"/>
          <w:lang w:val="en"/>
        </w:rPr>
      </w:pPr>
      <w:r>
        <w:rPr>
          <w:rFonts w:ascii="Times New Roman" w:hAnsi="Times New Roman" w:cs="Times New Roman"/>
          <w:sz w:val="20"/>
          <w:szCs w:val="20"/>
          <w:lang w:val="en"/>
        </w:rPr>
        <w:t xml:space="preserve">Moreover, transparent communication from government and information disclosure was needed in critical circumstances. Piotrowski (2007) states that </w:t>
      </w:r>
      <w:r>
        <w:rPr>
          <w:rFonts w:ascii="Times New Roman" w:hAnsi="Times New Roman" w:cs="Times New Roman"/>
          <w:i/>
          <w:iCs/>
          <w:sz w:val="20"/>
          <w:szCs w:val="20"/>
          <w:lang w:val="en"/>
        </w:rPr>
        <w:t>"Governmental transparency allows the public to develop a more accurate picture of what is happening in government, which allows citizens to hold governments accountable and evaluate performances of government agencies".</w:t>
      </w:r>
      <w:r>
        <w:rPr>
          <w:rFonts w:ascii="Times New Roman" w:hAnsi="Times New Roman" w:cs="Times New Roman"/>
          <w:sz w:val="20"/>
          <w:szCs w:val="20"/>
          <w:lang w:val="en"/>
        </w:rPr>
        <w:t xml:space="preserve"> Transparency becomes very essential to achieving an effective governmental relationship (</w:t>
      </w:r>
      <w:proofErr w:type="spellStart"/>
      <w:r>
        <w:rPr>
          <w:rFonts w:ascii="Times New Roman" w:hAnsi="Times New Roman" w:cs="Times New Roman"/>
          <w:sz w:val="20"/>
          <w:szCs w:val="20"/>
          <w:lang w:val="en"/>
        </w:rPr>
        <w:t>Bertot</w:t>
      </w:r>
      <w:proofErr w:type="spellEnd"/>
      <w:r>
        <w:rPr>
          <w:rFonts w:ascii="Times New Roman" w:hAnsi="Times New Roman" w:cs="Times New Roman"/>
          <w:sz w:val="20"/>
          <w:szCs w:val="20"/>
          <w:lang w:val="en"/>
        </w:rPr>
        <w:t xml:space="preserve"> &amp; Jaeger, 2010). Transparency defined as the availability of information about public problems and government obligations to pay attention to public opinion (</w:t>
      </w:r>
      <w:proofErr w:type="spellStart"/>
      <w:r>
        <w:rPr>
          <w:rFonts w:ascii="Times New Roman" w:hAnsi="Times New Roman" w:cs="Times New Roman"/>
          <w:sz w:val="20"/>
          <w:szCs w:val="20"/>
          <w:lang w:val="en"/>
        </w:rPr>
        <w:t>Cotterrell</w:t>
      </w:r>
      <w:proofErr w:type="spellEnd"/>
      <w:r>
        <w:rPr>
          <w:rFonts w:ascii="Times New Roman" w:hAnsi="Times New Roman" w:cs="Times New Roman"/>
          <w:sz w:val="20"/>
          <w:szCs w:val="20"/>
          <w:lang w:val="en"/>
        </w:rPr>
        <w:t xml:space="preserve">, 1999). </w:t>
      </w:r>
    </w:p>
    <w:p w14:paraId="4145B91D" w14:textId="77777777" w:rsidR="00F92B73" w:rsidRDefault="00BE0F85">
      <w:pPr>
        <w:pStyle w:val="ListParagraph"/>
        <w:shd w:val="clear" w:color="auto" w:fill="FFFFFF"/>
        <w:ind w:left="0" w:firstLine="720"/>
        <w:jc w:val="both"/>
        <w:rPr>
          <w:rFonts w:ascii="Times New Roman" w:hAnsi="Times New Roman" w:cs="Times New Roman"/>
          <w:sz w:val="20"/>
          <w:szCs w:val="20"/>
        </w:rPr>
      </w:pPr>
      <w:proofErr w:type="spellStart"/>
      <w:r>
        <w:rPr>
          <w:rFonts w:ascii="Times New Roman" w:hAnsi="Times New Roman" w:cs="Times New Roman"/>
          <w:sz w:val="20"/>
          <w:szCs w:val="20"/>
        </w:rPr>
        <w:t>Nowdays</w:t>
      </w:r>
      <w:proofErr w:type="spellEnd"/>
      <w:r>
        <w:rPr>
          <w:rFonts w:ascii="Times New Roman" w:hAnsi="Times New Roman" w:cs="Times New Roman"/>
          <w:sz w:val="20"/>
          <w:szCs w:val="20"/>
        </w:rPr>
        <w:t>, issues of disclosure may be called transparency. Transparency involves the availability of organizational information to stakeholders. The more transparent of the organization, the more information stakeholders have about that organization and the easier their access to that information (Gower, 2006). Stakeholders may ask how transparent an organization is when it comes to crisis information (Coombs, 2014).</w:t>
      </w:r>
    </w:p>
    <w:p w14:paraId="2ADB7623" w14:textId="46D76905" w:rsidR="00F92B73" w:rsidRDefault="00BE0F85">
      <w:pPr>
        <w:pStyle w:val="ListParagraph"/>
        <w:shd w:val="clear" w:color="auto" w:fill="FFFFFF"/>
        <w:ind w:left="0" w:firstLine="720"/>
        <w:jc w:val="both"/>
        <w:rPr>
          <w:rFonts w:ascii="Times New Roman" w:hAnsi="Times New Roman" w:cs="Times New Roman"/>
          <w:sz w:val="20"/>
          <w:szCs w:val="20"/>
          <w:lang w:val="en"/>
        </w:rPr>
      </w:pPr>
      <w:r>
        <w:rPr>
          <w:rFonts w:ascii="Times New Roman" w:hAnsi="Times New Roman" w:cs="Times New Roman"/>
          <w:sz w:val="20"/>
          <w:szCs w:val="20"/>
          <w:lang w:val="en"/>
        </w:rPr>
        <w:t xml:space="preserve">Along with information open, people can get the information of what they need. According to Cross &amp; </w:t>
      </w:r>
      <w:proofErr w:type="spellStart"/>
      <w:r>
        <w:rPr>
          <w:rFonts w:ascii="Times New Roman" w:hAnsi="Times New Roman" w:cs="Times New Roman"/>
          <w:sz w:val="20"/>
          <w:szCs w:val="20"/>
          <w:lang w:val="en"/>
        </w:rPr>
        <w:t>Prusak</w:t>
      </w:r>
      <w:proofErr w:type="spellEnd"/>
      <w:r>
        <w:rPr>
          <w:rFonts w:ascii="Times New Roman" w:hAnsi="Times New Roman" w:cs="Times New Roman"/>
          <w:sz w:val="20"/>
          <w:szCs w:val="20"/>
          <w:lang w:val="en"/>
        </w:rPr>
        <w:t xml:space="preserve"> (2002) "to be able to face the opportunities and challenges of the global world, </w:t>
      </w:r>
      <w:r w:rsidR="007C40F4">
        <w:rPr>
          <w:rFonts w:ascii="Times New Roman" w:hAnsi="Times New Roman" w:cs="Times New Roman"/>
          <w:sz w:val="20"/>
          <w:szCs w:val="20"/>
          <w:lang w:val="en"/>
        </w:rPr>
        <w:t>PR</w:t>
      </w:r>
      <w:r>
        <w:rPr>
          <w:rFonts w:ascii="Times New Roman" w:hAnsi="Times New Roman" w:cs="Times New Roman"/>
          <w:sz w:val="20"/>
          <w:szCs w:val="20"/>
          <w:lang w:val="en"/>
        </w:rPr>
        <w:t xml:space="preserve"> needs to understand how to manage information that requires integrated networks". Referring to the legal basis of law 1945, article 28 F that "Everyone has the right to communicate and obtain information to develop their personal and social environment, and the right to seek, acquire, own and store information". The Law on public disclosure is Law No. 14/2008 which contains about "guarantee the right of citizens to know the making plan of public policy, public policy program, and public decision making process, as well as reasons for making a public decision".</w:t>
      </w:r>
    </w:p>
    <w:p w14:paraId="404FE612" w14:textId="72D4C90C" w:rsidR="00F92B73" w:rsidRDefault="00BE0F85">
      <w:pPr>
        <w:pStyle w:val="ListParagraph"/>
        <w:shd w:val="clear" w:color="auto" w:fill="FFFFFF"/>
        <w:ind w:left="0" w:firstLine="720"/>
        <w:jc w:val="both"/>
        <w:rPr>
          <w:rFonts w:ascii="Times New Roman" w:hAnsi="Times New Roman" w:cs="Times New Roman"/>
          <w:sz w:val="20"/>
          <w:szCs w:val="20"/>
          <w:lang w:val="en"/>
        </w:rPr>
      </w:pPr>
      <w:r>
        <w:rPr>
          <w:rFonts w:ascii="Times New Roman" w:hAnsi="Times New Roman" w:cs="Times New Roman"/>
          <w:sz w:val="20"/>
          <w:szCs w:val="20"/>
          <w:lang w:val="en"/>
        </w:rPr>
        <w:t xml:space="preserve">Disaster </w:t>
      </w:r>
      <w:r w:rsidR="007C40F4">
        <w:rPr>
          <w:rFonts w:ascii="Times New Roman" w:hAnsi="Times New Roman" w:cs="Times New Roman"/>
          <w:sz w:val="20"/>
          <w:szCs w:val="20"/>
          <w:lang w:val="en"/>
        </w:rPr>
        <w:t>c</w:t>
      </w:r>
      <w:r>
        <w:rPr>
          <w:rFonts w:ascii="Times New Roman" w:hAnsi="Times New Roman" w:cs="Times New Roman"/>
          <w:sz w:val="20"/>
          <w:szCs w:val="20"/>
          <w:lang w:val="en"/>
        </w:rPr>
        <w:t xml:space="preserve">ommunication is one of crucial things in dealing with disaster events. Although, compared to other aspects of crisis, communication in natural disasters has received less systematic attention (Seeger, </w:t>
      </w:r>
      <w:proofErr w:type="spellStart"/>
      <w:r>
        <w:rPr>
          <w:rFonts w:ascii="Times New Roman" w:hAnsi="Times New Roman" w:cs="Times New Roman"/>
          <w:sz w:val="20"/>
          <w:szCs w:val="20"/>
          <w:lang w:val="en"/>
        </w:rPr>
        <w:t>Sellnow</w:t>
      </w:r>
      <w:proofErr w:type="spellEnd"/>
      <w:r>
        <w:rPr>
          <w:rFonts w:ascii="Times New Roman" w:hAnsi="Times New Roman" w:cs="Times New Roman"/>
          <w:sz w:val="20"/>
          <w:szCs w:val="20"/>
          <w:lang w:val="en"/>
        </w:rPr>
        <w:t xml:space="preserve">, &amp; Ulmer, 2003). Disaster communication should be done to encourage the spirit of victims, including those who remain to survive in the disaster (Susanto, 2011). Disaster communication is also conducted as an effort to convey true and accurate information and from credible sources so that it can be fully trusted by the society. Disaster communication is not only done when post-disaster, but also a pre-disaster as what the society has to do when natural disasters occur. On the other hand, </w:t>
      </w:r>
      <w:r w:rsidR="00152B19">
        <w:rPr>
          <w:rFonts w:ascii="Times New Roman" w:hAnsi="Times New Roman" w:cs="Times New Roman"/>
          <w:sz w:val="20"/>
          <w:szCs w:val="20"/>
          <w:lang w:val="en"/>
        </w:rPr>
        <w:t>it</w:t>
      </w:r>
      <w:r>
        <w:rPr>
          <w:rFonts w:ascii="Times New Roman" w:hAnsi="Times New Roman" w:cs="Times New Roman"/>
          <w:sz w:val="20"/>
          <w:szCs w:val="20"/>
          <w:lang w:val="en"/>
        </w:rPr>
        <w:t xml:space="preserve"> also needs to be considered as an </w:t>
      </w:r>
      <w:r>
        <w:rPr>
          <w:rFonts w:ascii="Times New Roman" w:hAnsi="Times New Roman" w:cs="Times New Roman"/>
          <w:i/>
          <w:sz w:val="20"/>
          <w:szCs w:val="20"/>
          <w:lang w:val="en"/>
        </w:rPr>
        <w:t>early warning</w:t>
      </w:r>
      <w:r>
        <w:rPr>
          <w:rFonts w:ascii="Times New Roman" w:hAnsi="Times New Roman" w:cs="Times New Roman"/>
          <w:sz w:val="20"/>
          <w:szCs w:val="20"/>
          <w:lang w:val="en"/>
        </w:rPr>
        <w:t xml:space="preserve"> before a disaster occurs so that </w:t>
      </w:r>
      <w:r w:rsidR="000C4C95">
        <w:rPr>
          <w:rFonts w:ascii="Times New Roman" w:hAnsi="Times New Roman" w:cs="Times New Roman"/>
          <w:sz w:val="20"/>
          <w:szCs w:val="20"/>
          <w:lang w:val="en"/>
        </w:rPr>
        <w:t>public</w:t>
      </w:r>
      <w:r>
        <w:rPr>
          <w:rFonts w:ascii="Times New Roman" w:hAnsi="Times New Roman" w:cs="Times New Roman"/>
          <w:sz w:val="20"/>
          <w:szCs w:val="20"/>
          <w:lang w:val="en"/>
        </w:rPr>
        <w:t xml:space="preserve"> first gets a warning before a disaster occurs, which can minimize the victim (</w:t>
      </w:r>
      <w:proofErr w:type="spellStart"/>
      <w:r>
        <w:rPr>
          <w:rFonts w:ascii="Times New Roman" w:hAnsi="Times New Roman" w:cs="Times New Roman"/>
          <w:sz w:val="20"/>
          <w:szCs w:val="20"/>
          <w:lang w:val="en"/>
        </w:rPr>
        <w:t>Harjadi</w:t>
      </w:r>
      <w:proofErr w:type="spellEnd"/>
      <w:r>
        <w:rPr>
          <w:rFonts w:ascii="Times New Roman" w:hAnsi="Times New Roman" w:cs="Times New Roman"/>
          <w:sz w:val="20"/>
          <w:szCs w:val="20"/>
          <w:lang w:val="en"/>
        </w:rPr>
        <w:t>, 2007).</w:t>
      </w:r>
    </w:p>
    <w:p w14:paraId="5312F86B" w14:textId="06953D75" w:rsidR="00F92B73" w:rsidRDefault="00BE0F85" w:rsidP="005A7FF6">
      <w:pPr>
        <w:pStyle w:val="ListParagraph"/>
        <w:shd w:val="clear" w:color="auto" w:fill="FFFFFF"/>
        <w:ind w:left="0" w:firstLine="720"/>
        <w:jc w:val="both"/>
        <w:rPr>
          <w:rFonts w:ascii="Times New Roman" w:hAnsi="Times New Roman" w:cs="Times New Roman"/>
          <w:sz w:val="20"/>
          <w:szCs w:val="20"/>
          <w:lang w:val="en"/>
        </w:rPr>
      </w:pPr>
      <w:r>
        <w:rPr>
          <w:rFonts w:ascii="Times New Roman" w:hAnsi="Times New Roman" w:cs="Times New Roman"/>
          <w:sz w:val="20"/>
          <w:szCs w:val="20"/>
          <w:lang w:val="en"/>
        </w:rPr>
        <w:t>As the running of time, post-disaster events are increasingly complex. The government struggles with post-disaster progress such as direct government assistance, temporary residence, permanent residence, reconstruction of buildings, and other infrastructure development. This requires a proactive process of P</w:t>
      </w:r>
      <w:r w:rsidR="00184A96">
        <w:rPr>
          <w:rFonts w:ascii="Times New Roman" w:hAnsi="Times New Roman" w:cs="Times New Roman"/>
          <w:sz w:val="20"/>
          <w:szCs w:val="20"/>
          <w:lang w:val="en"/>
        </w:rPr>
        <w:t>R</w:t>
      </w:r>
      <w:r>
        <w:rPr>
          <w:rFonts w:ascii="Times New Roman" w:hAnsi="Times New Roman" w:cs="Times New Roman"/>
          <w:sz w:val="20"/>
          <w:szCs w:val="20"/>
          <w:lang w:val="en"/>
        </w:rPr>
        <w:t xml:space="preserve"> related to the </w:t>
      </w:r>
      <w:r w:rsidR="00A71CF1">
        <w:rPr>
          <w:rFonts w:ascii="Times New Roman" w:hAnsi="Times New Roman" w:cs="Times New Roman"/>
          <w:sz w:val="20"/>
          <w:szCs w:val="20"/>
          <w:lang w:val="en"/>
        </w:rPr>
        <w:t>activities</w:t>
      </w:r>
      <w:r>
        <w:rPr>
          <w:rFonts w:ascii="Times New Roman" w:hAnsi="Times New Roman" w:cs="Times New Roman"/>
          <w:sz w:val="20"/>
          <w:szCs w:val="20"/>
          <w:lang w:val="en"/>
        </w:rPr>
        <w:t xml:space="preserve"> that the government is doing in cities, provinces, and centers. Therefore, the researcher wants to know and understand how the government </w:t>
      </w:r>
      <w:r w:rsidR="00184A96">
        <w:rPr>
          <w:rFonts w:ascii="Times New Roman" w:hAnsi="Times New Roman" w:cs="Times New Roman"/>
          <w:sz w:val="20"/>
          <w:szCs w:val="20"/>
          <w:lang w:val="en"/>
        </w:rPr>
        <w:t>PR</w:t>
      </w:r>
      <w:r>
        <w:rPr>
          <w:rFonts w:ascii="Times New Roman" w:hAnsi="Times New Roman" w:cs="Times New Roman"/>
          <w:sz w:val="20"/>
          <w:szCs w:val="20"/>
          <w:lang w:val="en"/>
        </w:rPr>
        <w:t>’</w:t>
      </w:r>
      <w:r w:rsidR="00184A96">
        <w:rPr>
          <w:rFonts w:ascii="Times New Roman" w:hAnsi="Times New Roman" w:cs="Times New Roman"/>
          <w:sz w:val="20"/>
          <w:szCs w:val="20"/>
          <w:lang w:val="en"/>
        </w:rPr>
        <w:t>s</w:t>
      </w:r>
      <w:r>
        <w:rPr>
          <w:rFonts w:ascii="Times New Roman" w:hAnsi="Times New Roman" w:cs="Times New Roman"/>
          <w:sz w:val="20"/>
          <w:szCs w:val="20"/>
          <w:lang w:val="en"/>
        </w:rPr>
        <w:t xml:space="preserve"> role of the district of Central Sulawesi in the condition of a disaster and liquefaction? Does the Government and P</w:t>
      </w:r>
      <w:r w:rsidR="00184A96">
        <w:rPr>
          <w:rFonts w:ascii="Times New Roman" w:hAnsi="Times New Roman" w:cs="Times New Roman"/>
          <w:sz w:val="20"/>
          <w:szCs w:val="20"/>
          <w:lang w:val="en"/>
        </w:rPr>
        <w:t>R</w:t>
      </w:r>
      <w:r>
        <w:rPr>
          <w:rFonts w:ascii="Times New Roman" w:hAnsi="Times New Roman" w:cs="Times New Roman"/>
          <w:sz w:val="20"/>
          <w:szCs w:val="20"/>
          <w:lang w:val="en"/>
        </w:rPr>
        <w:t xml:space="preserve"> have done disclosure of information to the public, as well as any communication media?</w:t>
      </w:r>
    </w:p>
    <w:p w14:paraId="7035EEF5" w14:textId="266362E2" w:rsidR="005A7FF6" w:rsidRDefault="005A7FF6" w:rsidP="005A7FF6">
      <w:pPr>
        <w:pStyle w:val="ListParagraph"/>
        <w:shd w:val="clear" w:color="auto" w:fill="FFFFFF"/>
        <w:ind w:left="0" w:firstLine="720"/>
        <w:jc w:val="both"/>
        <w:rPr>
          <w:rFonts w:ascii="Times New Roman" w:hAnsi="Times New Roman" w:cs="Times New Roman"/>
          <w:sz w:val="20"/>
          <w:szCs w:val="20"/>
          <w:lang w:val="en"/>
        </w:rPr>
      </w:pPr>
    </w:p>
    <w:p w14:paraId="4DD5467A" w14:textId="77777777" w:rsidR="00E4107C" w:rsidRPr="005A7FF6" w:rsidRDefault="00E4107C" w:rsidP="005A7FF6">
      <w:pPr>
        <w:pStyle w:val="ListParagraph"/>
        <w:shd w:val="clear" w:color="auto" w:fill="FFFFFF"/>
        <w:ind w:left="0" w:firstLine="720"/>
        <w:jc w:val="both"/>
        <w:rPr>
          <w:rFonts w:ascii="Times New Roman" w:hAnsi="Times New Roman" w:cs="Times New Roman"/>
          <w:sz w:val="20"/>
          <w:szCs w:val="20"/>
          <w:lang w:val="en"/>
        </w:rPr>
      </w:pPr>
    </w:p>
    <w:p w14:paraId="19D10FC5" w14:textId="77777777" w:rsidR="00F92B73" w:rsidRDefault="00BE0F85">
      <w:pPr>
        <w:pStyle w:val="ListParagraph"/>
        <w:numPr>
          <w:ilvl w:val="0"/>
          <w:numId w:val="1"/>
        </w:numPr>
        <w:shd w:val="clear" w:color="auto" w:fill="FFFFFF"/>
        <w:rPr>
          <w:rFonts w:ascii="Times New Roman" w:hAnsi="Times New Roman" w:cs="Times New Roman"/>
          <w:lang w:val="en"/>
        </w:rPr>
      </w:pPr>
      <w:r>
        <w:rPr>
          <w:rFonts w:ascii="Times New Roman" w:hAnsi="Times New Roman" w:cs="Times New Roman"/>
          <w:b/>
          <w:bCs/>
          <w:lang w:val="en"/>
        </w:rPr>
        <w:lastRenderedPageBreak/>
        <w:t xml:space="preserve">RESEARCH METHOD </w:t>
      </w:r>
    </w:p>
    <w:p w14:paraId="0456A574" w14:textId="30D59056" w:rsidR="00F92B73" w:rsidRDefault="00BE0F85">
      <w:pPr>
        <w:shd w:val="clear" w:color="auto" w:fill="FFFFFF"/>
        <w:ind w:firstLine="720"/>
        <w:jc w:val="both"/>
        <w:rPr>
          <w:rFonts w:ascii="Times New Roman" w:hAnsi="Times New Roman" w:cs="Times New Roman"/>
          <w:sz w:val="20"/>
          <w:szCs w:val="20"/>
          <w:lang w:val="en"/>
        </w:rPr>
      </w:pPr>
      <w:r>
        <w:rPr>
          <w:rFonts w:ascii="Times New Roman" w:hAnsi="Times New Roman" w:cs="Times New Roman"/>
          <w:sz w:val="20"/>
          <w:szCs w:val="20"/>
          <w:lang w:val="en"/>
        </w:rPr>
        <w:t>The method in this study used a qualitative method which was interpreted as “inductive research”. The researcher generally used this method to explore meaning and insight in certain situations "(Strauss &amp; Corbin, 2008; Levitt, et al., 2017). The analytical dimensions of this study involved in-depth interviews and observations. The paradigm used was interpretive paradigm, namely a paradigm that sees social reality as something dynamic, not separated from each other, proceeds and full of subjective meaning (Patton, 1990). Based on the interpretive paradigms approach that aimed to find out the meaning of a social relationship, then qualitative method was needed to look for in depth data.</w:t>
      </w:r>
    </w:p>
    <w:p w14:paraId="0B15FF0D" w14:textId="63D2A4E9" w:rsidR="00F92B73" w:rsidRDefault="00BE0F85">
      <w:pPr>
        <w:shd w:val="clear" w:color="auto" w:fill="FFFFFF"/>
        <w:ind w:firstLine="720"/>
        <w:jc w:val="both"/>
        <w:rPr>
          <w:rFonts w:ascii="Times New Roman" w:hAnsi="Times New Roman" w:cs="Times New Roman"/>
          <w:sz w:val="20"/>
          <w:szCs w:val="20"/>
          <w:lang w:val="en"/>
        </w:rPr>
      </w:pPr>
      <w:r>
        <w:rPr>
          <w:rFonts w:ascii="Times New Roman" w:hAnsi="Times New Roman" w:cs="Times New Roman"/>
          <w:sz w:val="20"/>
          <w:szCs w:val="20"/>
          <w:lang w:val="en"/>
        </w:rPr>
        <w:t xml:space="preserve">The data used primary data which collected through interviews and observations. </w:t>
      </w:r>
      <w:r w:rsidR="00B50CA4">
        <w:rPr>
          <w:rFonts w:ascii="Times New Roman" w:hAnsi="Times New Roman" w:cs="Times New Roman"/>
          <w:sz w:val="20"/>
          <w:szCs w:val="20"/>
          <w:lang w:val="en"/>
        </w:rPr>
        <w:t xml:space="preserve">Researcher observed the field in temporary residence, to see the circumstances. This observation was made when interviewing informants affected by disasters. </w:t>
      </w:r>
      <w:r>
        <w:rPr>
          <w:rFonts w:ascii="Times New Roman" w:hAnsi="Times New Roman" w:cs="Times New Roman"/>
          <w:sz w:val="20"/>
          <w:szCs w:val="20"/>
          <w:lang w:val="en"/>
        </w:rPr>
        <w:t>The interview consisted of two informants</w:t>
      </w:r>
      <w:r w:rsidR="00665624">
        <w:rPr>
          <w:rFonts w:ascii="Times New Roman" w:hAnsi="Times New Roman" w:cs="Times New Roman"/>
          <w:sz w:val="20"/>
          <w:szCs w:val="20"/>
          <w:lang w:val="en"/>
        </w:rPr>
        <w:t>.</w:t>
      </w:r>
      <w:r>
        <w:rPr>
          <w:rFonts w:ascii="Times New Roman" w:hAnsi="Times New Roman" w:cs="Times New Roman"/>
          <w:sz w:val="20"/>
          <w:szCs w:val="20"/>
          <w:lang w:val="en"/>
        </w:rPr>
        <w:t xml:space="preserve"> </w:t>
      </w:r>
      <w:r w:rsidR="00665624">
        <w:rPr>
          <w:rFonts w:ascii="Times New Roman" w:hAnsi="Times New Roman" w:cs="Times New Roman"/>
          <w:sz w:val="20"/>
          <w:szCs w:val="20"/>
          <w:lang w:val="en"/>
        </w:rPr>
        <w:t>T</w:t>
      </w:r>
      <w:r>
        <w:rPr>
          <w:rFonts w:ascii="Times New Roman" w:hAnsi="Times New Roman" w:cs="Times New Roman"/>
          <w:sz w:val="20"/>
          <w:szCs w:val="20"/>
          <w:lang w:val="en"/>
        </w:rPr>
        <w:t xml:space="preserve">he first informant was the government </w:t>
      </w:r>
      <w:r w:rsidR="00C67CE3">
        <w:rPr>
          <w:rFonts w:ascii="Times New Roman" w:hAnsi="Times New Roman" w:cs="Times New Roman"/>
          <w:sz w:val="20"/>
          <w:szCs w:val="20"/>
          <w:lang w:val="en"/>
        </w:rPr>
        <w:t>PR</w:t>
      </w:r>
      <w:r>
        <w:rPr>
          <w:rFonts w:ascii="Times New Roman" w:hAnsi="Times New Roman" w:cs="Times New Roman"/>
          <w:sz w:val="20"/>
          <w:szCs w:val="20"/>
          <w:lang w:val="en"/>
        </w:rPr>
        <w:t xml:space="preserve"> of Central Sulawesi initials as HR and the second informant were victims of the aftermath in </w:t>
      </w:r>
      <w:proofErr w:type="spellStart"/>
      <w:r>
        <w:rPr>
          <w:rFonts w:ascii="Times New Roman" w:hAnsi="Times New Roman" w:cs="Times New Roman"/>
          <w:sz w:val="20"/>
          <w:szCs w:val="20"/>
          <w:lang w:val="en"/>
        </w:rPr>
        <w:t>Petobo</w:t>
      </w:r>
      <w:proofErr w:type="spellEnd"/>
      <w:r>
        <w:rPr>
          <w:rFonts w:ascii="Times New Roman" w:hAnsi="Times New Roman" w:cs="Times New Roman"/>
          <w:sz w:val="20"/>
          <w:szCs w:val="20"/>
          <w:lang w:val="en"/>
        </w:rPr>
        <w:t xml:space="preserve"> were initials as IK, an informant that was an academic in one of the state university in </w:t>
      </w:r>
      <w:proofErr w:type="spellStart"/>
      <w:r>
        <w:rPr>
          <w:rFonts w:ascii="Times New Roman" w:hAnsi="Times New Roman" w:cs="Times New Roman"/>
          <w:sz w:val="20"/>
          <w:szCs w:val="20"/>
          <w:lang w:val="en"/>
        </w:rPr>
        <w:t>Palu</w:t>
      </w:r>
      <w:proofErr w:type="spellEnd"/>
      <w:r>
        <w:rPr>
          <w:rFonts w:ascii="Times New Roman" w:hAnsi="Times New Roman" w:cs="Times New Roman"/>
          <w:sz w:val="20"/>
          <w:szCs w:val="20"/>
          <w:lang w:val="en"/>
        </w:rPr>
        <w:t xml:space="preserve"> City. The researcher chose government </w:t>
      </w:r>
      <w:r w:rsidR="00973754">
        <w:rPr>
          <w:rFonts w:ascii="Times New Roman" w:hAnsi="Times New Roman" w:cs="Times New Roman"/>
          <w:sz w:val="20"/>
          <w:szCs w:val="20"/>
          <w:lang w:val="en"/>
        </w:rPr>
        <w:t>PR</w:t>
      </w:r>
      <w:r>
        <w:rPr>
          <w:rFonts w:ascii="Times New Roman" w:hAnsi="Times New Roman" w:cs="Times New Roman"/>
          <w:sz w:val="20"/>
          <w:szCs w:val="20"/>
          <w:lang w:val="en"/>
        </w:rPr>
        <w:t xml:space="preserve"> of Central Sulawesi as an informant to explore information about the role of </w:t>
      </w:r>
      <w:r w:rsidR="00973754">
        <w:rPr>
          <w:rFonts w:ascii="Times New Roman" w:hAnsi="Times New Roman" w:cs="Times New Roman"/>
          <w:sz w:val="20"/>
          <w:szCs w:val="20"/>
          <w:lang w:val="en"/>
        </w:rPr>
        <w:t>PR</w:t>
      </w:r>
      <w:r>
        <w:rPr>
          <w:rFonts w:ascii="Times New Roman" w:hAnsi="Times New Roman" w:cs="Times New Roman"/>
          <w:sz w:val="20"/>
          <w:szCs w:val="20"/>
          <w:lang w:val="en"/>
        </w:rPr>
        <w:t xml:space="preserve"> both conventionally and digitall</w:t>
      </w:r>
      <w:r w:rsidR="00D66B1B">
        <w:rPr>
          <w:rFonts w:ascii="Times New Roman" w:hAnsi="Times New Roman" w:cs="Times New Roman"/>
          <w:sz w:val="20"/>
          <w:szCs w:val="20"/>
          <w:lang w:val="en"/>
        </w:rPr>
        <w:t>y</w:t>
      </w:r>
      <w:r>
        <w:rPr>
          <w:rFonts w:ascii="Times New Roman" w:hAnsi="Times New Roman" w:cs="Times New Roman"/>
          <w:sz w:val="20"/>
          <w:szCs w:val="20"/>
          <w:lang w:val="en"/>
        </w:rPr>
        <w:t>. The selection of the second informant was an affected victim to understand how communications were received from the government, through any media, as well as to observe directly in the field of the residential assistance. This study also used secondary data</w:t>
      </w:r>
      <w:r w:rsidR="00D66B1B">
        <w:rPr>
          <w:rFonts w:ascii="Times New Roman" w:hAnsi="Times New Roman" w:cs="Times New Roman"/>
          <w:sz w:val="20"/>
          <w:szCs w:val="20"/>
          <w:lang w:val="en"/>
        </w:rPr>
        <w:t>,</w:t>
      </w:r>
      <w:r>
        <w:rPr>
          <w:rFonts w:ascii="Times New Roman" w:hAnsi="Times New Roman" w:cs="Times New Roman"/>
          <w:sz w:val="20"/>
          <w:szCs w:val="20"/>
          <w:lang w:val="en"/>
        </w:rPr>
        <w:t xml:space="preserve"> that was from the literature, internet browsing</w:t>
      </w:r>
      <w:r w:rsidR="005A7FF6">
        <w:rPr>
          <w:rFonts w:ascii="Times New Roman" w:hAnsi="Times New Roman" w:cs="Times New Roman"/>
          <w:sz w:val="20"/>
          <w:szCs w:val="20"/>
          <w:lang w:val="en"/>
        </w:rPr>
        <w:t xml:space="preserve"> and </w:t>
      </w:r>
      <w:r>
        <w:rPr>
          <w:rFonts w:ascii="Times New Roman" w:hAnsi="Times New Roman" w:cs="Times New Roman"/>
          <w:sz w:val="20"/>
          <w:szCs w:val="20"/>
          <w:lang w:val="en"/>
        </w:rPr>
        <w:t>previous studies.</w:t>
      </w:r>
    </w:p>
    <w:p w14:paraId="65E65A21" w14:textId="77777777" w:rsidR="00F92B73" w:rsidRDefault="00BE0F85">
      <w:pPr>
        <w:pStyle w:val="Heading1"/>
        <w:numPr>
          <w:ilvl w:val="0"/>
          <w:numId w:val="1"/>
        </w:numPr>
        <w:jc w:val="both"/>
        <w:rPr>
          <w:rFonts w:ascii="Times New Roman" w:hAnsi="Times New Roman" w:cs="Times New Roman"/>
          <w:b/>
          <w:bCs/>
          <w:color w:val="auto"/>
          <w:sz w:val="24"/>
          <w:szCs w:val="24"/>
          <w:lang w:val="en"/>
        </w:rPr>
      </w:pPr>
      <w:r>
        <w:rPr>
          <w:rFonts w:ascii="Times New Roman" w:hAnsi="Times New Roman" w:cs="Times New Roman"/>
          <w:b/>
          <w:bCs/>
          <w:color w:val="auto"/>
          <w:sz w:val="24"/>
          <w:szCs w:val="24"/>
          <w:lang w:val="en"/>
        </w:rPr>
        <w:t xml:space="preserve">RESULTS AND DISCUSSION </w:t>
      </w:r>
    </w:p>
    <w:p w14:paraId="511C9DF9" w14:textId="3A58CBCF" w:rsidR="00F92B73" w:rsidRDefault="00BE0F85">
      <w:pPr>
        <w:shd w:val="clear" w:color="auto" w:fill="FFFFFF"/>
        <w:ind w:firstLine="720"/>
        <w:jc w:val="both"/>
        <w:rPr>
          <w:rFonts w:ascii="Times New Roman" w:hAnsi="Times New Roman" w:cs="Times New Roman"/>
          <w:sz w:val="20"/>
          <w:szCs w:val="20"/>
        </w:rPr>
      </w:pPr>
      <w:r>
        <w:rPr>
          <w:rFonts w:ascii="Times New Roman" w:hAnsi="Times New Roman" w:cs="Times New Roman"/>
          <w:sz w:val="20"/>
          <w:szCs w:val="20"/>
          <w:lang w:val="en"/>
        </w:rPr>
        <w:t xml:space="preserve">The interviews were conducted on two informants. After the interview, the researcher </w:t>
      </w:r>
      <w:proofErr w:type="gramStart"/>
      <w:r>
        <w:rPr>
          <w:rFonts w:ascii="Times New Roman" w:hAnsi="Times New Roman" w:cs="Times New Roman"/>
          <w:sz w:val="20"/>
          <w:szCs w:val="20"/>
          <w:lang w:val="en"/>
        </w:rPr>
        <w:t>get</w:t>
      </w:r>
      <w:proofErr w:type="gramEnd"/>
      <w:r>
        <w:rPr>
          <w:rFonts w:ascii="Times New Roman" w:hAnsi="Times New Roman" w:cs="Times New Roman"/>
          <w:sz w:val="20"/>
          <w:szCs w:val="20"/>
          <w:lang w:val="en"/>
        </w:rPr>
        <w:t xml:space="preserve"> results about the disclosure of information from </w:t>
      </w:r>
      <w:r w:rsidR="00184A96">
        <w:rPr>
          <w:rFonts w:ascii="Times New Roman" w:hAnsi="Times New Roman" w:cs="Times New Roman"/>
          <w:sz w:val="20"/>
          <w:szCs w:val="20"/>
          <w:lang w:val="en"/>
        </w:rPr>
        <w:t xml:space="preserve">government PR </w:t>
      </w:r>
      <w:r>
        <w:rPr>
          <w:rFonts w:ascii="Times New Roman" w:hAnsi="Times New Roman" w:cs="Times New Roman"/>
          <w:sz w:val="20"/>
          <w:szCs w:val="20"/>
          <w:lang w:val="en"/>
        </w:rPr>
        <w:t xml:space="preserve">of Central Sulawesi, as well as disclosure of information from the viewpoint of disaster affected victims. Application of information disclosure of government activities of Central Sulawesi related to the role in transparency that is through media including cooperation with online media, </w:t>
      </w:r>
      <w:proofErr w:type="spellStart"/>
      <w:r>
        <w:rPr>
          <w:rFonts w:ascii="Times New Roman" w:hAnsi="Times New Roman" w:cs="Times New Roman"/>
          <w:sz w:val="20"/>
          <w:szCs w:val="20"/>
          <w:lang w:val="en"/>
        </w:rPr>
        <w:t>Whatsapp</w:t>
      </w:r>
      <w:proofErr w:type="spellEnd"/>
      <w:r>
        <w:rPr>
          <w:rFonts w:ascii="Times New Roman" w:hAnsi="Times New Roman" w:cs="Times New Roman"/>
          <w:sz w:val="20"/>
          <w:szCs w:val="20"/>
          <w:lang w:val="en"/>
        </w:rPr>
        <w:t xml:space="preserve">, and </w:t>
      </w:r>
      <w:proofErr w:type="spellStart"/>
      <w:r w:rsidR="00D57DE8">
        <w:rPr>
          <w:rFonts w:ascii="Times New Roman" w:hAnsi="Times New Roman" w:cs="Times New Roman"/>
          <w:sz w:val="20"/>
          <w:szCs w:val="20"/>
          <w:lang w:val="en"/>
        </w:rPr>
        <w:t>F</w:t>
      </w:r>
      <w:r>
        <w:rPr>
          <w:rFonts w:ascii="Times New Roman" w:hAnsi="Times New Roman" w:cs="Times New Roman"/>
          <w:sz w:val="20"/>
          <w:szCs w:val="20"/>
          <w:lang w:val="en"/>
        </w:rPr>
        <w:t>acebok</w:t>
      </w:r>
      <w:proofErr w:type="spellEnd"/>
      <w:r>
        <w:rPr>
          <w:rFonts w:ascii="Times New Roman" w:hAnsi="Times New Roman" w:cs="Times New Roman"/>
          <w:sz w:val="20"/>
          <w:szCs w:val="20"/>
          <w:lang w:val="en"/>
        </w:rPr>
        <w:t xml:space="preserve">. Previously, government </w:t>
      </w:r>
      <w:r w:rsidR="00184A96">
        <w:rPr>
          <w:rFonts w:ascii="Times New Roman" w:hAnsi="Times New Roman" w:cs="Times New Roman"/>
          <w:sz w:val="20"/>
          <w:szCs w:val="20"/>
          <w:lang w:val="en"/>
        </w:rPr>
        <w:t>PR</w:t>
      </w:r>
      <w:r>
        <w:rPr>
          <w:rFonts w:ascii="Times New Roman" w:hAnsi="Times New Roman" w:cs="Times New Roman"/>
          <w:sz w:val="20"/>
          <w:szCs w:val="20"/>
          <w:lang w:val="en"/>
        </w:rPr>
        <w:t xml:space="preserve"> of Central Sulawesi tends to use conventional techniques</w:t>
      </w:r>
      <w:r w:rsidR="00AB6759">
        <w:rPr>
          <w:rFonts w:ascii="Times New Roman" w:hAnsi="Times New Roman" w:cs="Times New Roman"/>
          <w:sz w:val="20"/>
          <w:szCs w:val="20"/>
          <w:lang w:val="en"/>
        </w:rPr>
        <w:t xml:space="preserve"> </w:t>
      </w:r>
      <w:r>
        <w:rPr>
          <w:rFonts w:ascii="Times New Roman" w:hAnsi="Times New Roman" w:cs="Times New Roman"/>
          <w:sz w:val="20"/>
          <w:szCs w:val="20"/>
          <w:lang w:val="en"/>
        </w:rPr>
        <w:t xml:space="preserve">by simply documenting data, it is sufficiently stored as an archive requirement. However, after </w:t>
      </w:r>
      <w:r w:rsidR="00220C64">
        <w:rPr>
          <w:rFonts w:ascii="Times New Roman" w:hAnsi="Times New Roman" w:cs="Times New Roman"/>
          <w:sz w:val="20"/>
          <w:szCs w:val="20"/>
          <w:lang w:val="en"/>
        </w:rPr>
        <w:t xml:space="preserve">a </w:t>
      </w:r>
      <w:r>
        <w:rPr>
          <w:rFonts w:ascii="Times New Roman" w:hAnsi="Times New Roman" w:cs="Times New Roman"/>
          <w:sz w:val="20"/>
          <w:szCs w:val="20"/>
          <w:lang w:val="en"/>
        </w:rPr>
        <w:t xml:space="preserve">disaster on September 2018, </w:t>
      </w:r>
      <w:r w:rsidR="00184A96">
        <w:rPr>
          <w:rFonts w:ascii="Times New Roman" w:hAnsi="Times New Roman" w:cs="Times New Roman"/>
          <w:sz w:val="20"/>
          <w:szCs w:val="20"/>
          <w:lang w:val="en"/>
        </w:rPr>
        <w:t>PR</w:t>
      </w:r>
      <w:r>
        <w:rPr>
          <w:rFonts w:ascii="Times New Roman" w:hAnsi="Times New Roman" w:cs="Times New Roman"/>
          <w:sz w:val="20"/>
          <w:szCs w:val="20"/>
          <w:lang w:val="en"/>
        </w:rPr>
        <w:t xml:space="preserve"> begins to pursue his role in digital </w:t>
      </w:r>
      <w:r w:rsidR="00184A96">
        <w:rPr>
          <w:rFonts w:ascii="Times New Roman" w:hAnsi="Times New Roman" w:cs="Times New Roman"/>
          <w:sz w:val="20"/>
          <w:szCs w:val="20"/>
          <w:lang w:val="en"/>
        </w:rPr>
        <w:t>PR</w:t>
      </w:r>
      <w:r>
        <w:rPr>
          <w:rFonts w:ascii="Times New Roman" w:hAnsi="Times New Roman" w:cs="Times New Roman"/>
          <w:sz w:val="20"/>
          <w:szCs w:val="20"/>
          <w:lang w:val="en"/>
        </w:rPr>
        <w:t xml:space="preserve"> realm.</w:t>
      </w:r>
    </w:p>
    <w:p w14:paraId="51E52835" w14:textId="7ACEB632" w:rsidR="00F92B73" w:rsidRDefault="00BE0F85">
      <w:pPr>
        <w:shd w:val="clear" w:color="auto" w:fill="FFFFFF"/>
        <w:ind w:firstLine="720"/>
        <w:jc w:val="both"/>
        <w:rPr>
          <w:rFonts w:ascii="Times New Roman" w:hAnsi="Times New Roman" w:cs="Times New Roman"/>
          <w:sz w:val="20"/>
          <w:szCs w:val="20"/>
        </w:rPr>
      </w:pPr>
      <w:r>
        <w:rPr>
          <w:rFonts w:ascii="Times New Roman" w:hAnsi="Times New Roman" w:cs="Times New Roman"/>
          <w:sz w:val="20"/>
          <w:szCs w:val="20"/>
          <w:lang w:val="en"/>
        </w:rPr>
        <w:t xml:space="preserve">Relating to the role of government </w:t>
      </w:r>
      <w:r w:rsidR="00184A96">
        <w:rPr>
          <w:rFonts w:ascii="Times New Roman" w:hAnsi="Times New Roman" w:cs="Times New Roman"/>
          <w:sz w:val="20"/>
          <w:szCs w:val="20"/>
          <w:lang w:val="en"/>
        </w:rPr>
        <w:t>PR</w:t>
      </w:r>
      <w:r>
        <w:rPr>
          <w:rFonts w:ascii="Times New Roman" w:hAnsi="Times New Roman" w:cs="Times New Roman"/>
          <w:sz w:val="20"/>
          <w:szCs w:val="20"/>
          <w:lang w:val="en"/>
        </w:rPr>
        <w:t xml:space="preserve"> which tends to prepare material of publication and documentation, manuscript drafting, and holding activities and formal meetings, the role and function are still at the level of contribution as facilitator and communication technician. It has not yet reached the stage of decision-making with the Government as an </w:t>
      </w:r>
      <w:r>
        <w:rPr>
          <w:rFonts w:ascii="Times New Roman" w:hAnsi="Times New Roman" w:cs="Times New Roman"/>
          <w:i/>
          <w:iCs/>
          <w:sz w:val="20"/>
          <w:szCs w:val="20"/>
          <w:lang w:val="en"/>
        </w:rPr>
        <w:t>expert prescriber</w:t>
      </w:r>
      <w:r>
        <w:rPr>
          <w:rFonts w:ascii="Times New Roman" w:hAnsi="Times New Roman" w:cs="Times New Roman"/>
          <w:sz w:val="20"/>
          <w:szCs w:val="20"/>
          <w:lang w:val="en"/>
        </w:rPr>
        <w:t xml:space="preserve">. The role of government </w:t>
      </w:r>
      <w:r w:rsidR="00184A96">
        <w:rPr>
          <w:rFonts w:ascii="Times New Roman" w:hAnsi="Times New Roman" w:cs="Times New Roman"/>
          <w:sz w:val="20"/>
          <w:szCs w:val="20"/>
          <w:lang w:val="en"/>
        </w:rPr>
        <w:t>PR</w:t>
      </w:r>
      <w:r>
        <w:rPr>
          <w:rFonts w:ascii="Times New Roman" w:hAnsi="Times New Roman" w:cs="Times New Roman"/>
          <w:sz w:val="20"/>
          <w:szCs w:val="20"/>
          <w:lang w:val="en"/>
        </w:rPr>
        <w:t xml:space="preserve"> of Central Sulawesi as a communication facilitator, presented by Broom and Dozier (Theaker, 2001) in which </w:t>
      </w:r>
      <w:r w:rsidR="00184A96">
        <w:rPr>
          <w:rFonts w:ascii="Times New Roman" w:hAnsi="Times New Roman" w:cs="Times New Roman"/>
          <w:sz w:val="20"/>
          <w:szCs w:val="20"/>
          <w:lang w:val="en"/>
        </w:rPr>
        <w:t>PR</w:t>
      </w:r>
      <w:r>
        <w:rPr>
          <w:rFonts w:ascii="Times New Roman" w:hAnsi="Times New Roman" w:cs="Times New Roman"/>
          <w:sz w:val="20"/>
          <w:szCs w:val="20"/>
          <w:lang w:val="en"/>
        </w:rPr>
        <w:t xml:space="preserve"> interpreted</w:t>
      </w:r>
      <w:r w:rsidR="00EE0CF8">
        <w:rPr>
          <w:rFonts w:ascii="Times New Roman" w:hAnsi="Times New Roman" w:cs="Times New Roman"/>
          <w:sz w:val="20"/>
          <w:szCs w:val="20"/>
          <w:lang w:val="en"/>
        </w:rPr>
        <w:t xml:space="preserve"> </w:t>
      </w:r>
      <w:r>
        <w:rPr>
          <w:rFonts w:ascii="Times New Roman" w:hAnsi="Times New Roman" w:cs="Times New Roman"/>
          <w:sz w:val="20"/>
          <w:szCs w:val="20"/>
          <w:lang w:val="en"/>
        </w:rPr>
        <w:t>and opened two-way communication between the organization and its public.</w:t>
      </w:r>
    </w:p>
    <w:p w14:paraId="6F403E13" w14:textId="7666FB0D" w:rsidR="00F92B73" w:rsidRPr="00CC5B0D" w:rsidRDefault="00BE0F85" w:rsidP="00CC5B0D">
      <w:pPr>
        <w:shd w:val="clear" w:color="auto" w:fill="FFFFFF"/>
        <w:ind w:firstLine="720"/>
        <w:jc w:val="both"/>
        <w:rPr>
          <w:rFonts w:ascii="Times New Roman" w:hAnsi="Times New Roman" w:cs="Times New Roman"/>
          <w:sz w:val="20"/>
          <w:szCs w:val="20"/>
        </w:rPr>
      </w:pPr>
      <w:r>
        <w:rPr>
          <w:rFonts w:ascii="Times New Roman" w:hAnsi="Times New Roman" w:cs="Times New Roman"/>
          <w:sz w:val="20"/>
          <w:szCs w:val="20"/>
          <w:lang w:val="en"/>
        </w:rPr>
        <w:t xml:space="preserve">In addition, government </w:t>
      </w:r>
      <w:r w:rsidR="00184A96">
        <w:rPr>
          <w:rFonts w:ascii="Times New Roman" w:hAnsi="Times New Roman" w:cs="Times New Roman"/>
          <w:sz w:val="20"/>
          <w:szCs w:val="20"/>
          <w:lang w:val="en"/>
        </w:rPr>
        <w:t>PR</w:t>
      </w:r>
      <w:r>
        <w:rPr>
          <w:rFonts w:ascii="Times New Roman" w:hAnsi="Times New Roman" w:cs="Times New Roman"/>
          <w:sz w:val="20"/>
          <w:szCs w:val="20"/>
          <w:lang w:val="en"/>
        </w:rPr>
        <w:t xml:space="preserve"> of Central Sulawesi also has a role as a communication technician supported by Broom and Dozier statements that in the implementation of </w:t>
      </w:r>
      <w:r w:rsidR="00184A96">
        <w:rPr>
          <w:rFonts w:ascii="Times New Roman" w:hAnsi="Times New Roman" w:cs="Times New Roman"/>
          <w:sz w:val="20"/>
          <w:szCs w:val="20"/>
          <w:lang w:val="en"/>
        </w:rPr>
        <w:t>PR</w:t>
      </w:r>
      <w:r>
        <w:rPr>
          <w:rFonts w:ascii="Times New Roman" w:hAnsi="Times New Roman" w:cs="Times New Roman"/>
          <w:sz w:val="20"/>
          <w:szCs w:val="20"/>
          <w:lang w:val="en"/>
        </w:rPr>
        <w:t xml:space="preserve"> programs and activities by using technical skills such as writing. </w:t>
      </w:r>
      <w:r w:rsidR="00184A96">
        <w:rPr>
          <w:rFonts w:ascii="Times New Roman" w:hAnsi="Times New Roman" w:cs="Times New Roman"/>
          <w:sz w:val="20"/>
          <w:szCs w:val="20"/>
          <w:lang w:val="en"/>
        </w:rPr>
        <w:t>PR</w:t>
      </w:r>
      <w:r>
        <w:rPr>
          <w:rFonts w:ascii="Times New Roman" w:hAnsi="Times New Roman" w:cs="Times New Roman"/>
          <w:sz w:val="20"/>
          <w:szCs w:val="20"/>
          <w:lang w:val="en"/>
        </w:rPr>
        <w:t xml:space="preserve"> plays a role as technician and does not perform the research function and is not involved in the </w:t>
      </w:r>
      <w:proofErr w:type="gramStart"/>
      <w:r>
        <w:rPr>
          <w:rFonts w:ascii="Times New Roman" w:hAnsi="Times New Roman" w:cs="Times New Roman"/>
          <w:sz w:val="20"/>
          <w:szCs w:val="20"/>
          <w:lang w:val="en"/>
        </w:rPr>
        <w:t>decision making</w:t>
      </w:r>
      <w:proofErr w:type="gramEnd"/>
      <w:r>
        <w:rPr>
          <w:rFonts w:ascii="Times New Roman" w:hAnsi="Times New Roman" w:cs="Times New Roman"/>
          <w:sz w:val="20"/>
          <w:szCs w:val="20"/>
          <w:lang w:val="en"/>
        </w:rPr>
        <w:t xml:space="preserve"> process. </w:t>
      </w:r>
      <w:r w:rsidR="00F053FC">
        <w:rPr>
          <w:rFonts w:ascii="Times New Roman" w:hAnsi="Times New Roman" w:cs="Times New Roman"/>
          <w:sz w:val="20"/>
          <w:szCs w:val="20"/>
        </w:rPr>
        <w:t xml:space="preserve"> </w:t>
      </w:r>
      <w:r>
        <w:rPr>
          <w:rFonts w:ascii="Times New Roman" w:hAnsi="Times New Roman" w:cs="Times New Roman"/>
          <w:sz w:val="20"/>
          <w:szCs w:val="20"/>
          <w:lang w:val="en"/>
        </w:rPr>
        <w:t xml:space="preserve">Moreover, the disclosure of information from the victim affected by the disaster is still limited to gather the information from </w:t>
      </w:r>
      <w:proofErr w:type="spellStart"/>
      <w:r>
        <w:rPr>
          <w:rFonts w:ascii="Times New Roman" w:hAnsi="Times New Roman" w:cs="Times New Roman"/>
          <w:sz w:val="20"/>
          <w:szCs w:val="20"/>
          <w:lang w:val="en"/>
        </w:rPr>
        <w:t>Whatsapp</w:t>
      </w:r>
      <w:proofErr w:type="spellEnd"/>
      <w:r>
        <w:rPr>
          <w:rFonts w:ascii="Times New Roman" w:hAnsi="Times New Roman" w:cs="Times New Roman"/>
          <w:sz w:val="20"/>
          <w:szCs w:val="20"/>
          <w:lang w:val="en"/>
        </w:rPr>
        <w:t xml:space="preserve"> group chat rooms. The society is gaining more direct information from the urban village and </w:t>
      </w:r>
      <w:proofErr w:type="spellStart"/>
      <w:r>
        <w:rPr>
          <w:rFonts w:ascii="Times New Roman" w:hAnsi="Times New Roman" w:cs="Times New Roman"/>
          <w:sz w:val="20"/>
          <w:szCs w:val="20"/>
          <w:lang w:val="en"/>
        </w:rPr>
        <w:t>neighbourhood</w:t>
      </w:r>
      <w:proofErr w:type="spellEnd"/>
      <w:r>
        <w:rPr>
          <w:rFonts w:ascii="Times New Roman" w:hAnsi="Times New Roman" w:cs="Times New Roman"/>
          <w:sz w:val="20"/>
          <w:szCs w:val="20"/>
          <w:lang w:val="en"/>
        </w:rPr>
        <w:t xml:space="preserve"> related to disaster social assistance. The flow of </w:t>
      </w:r>
      <w:r>
        <w:rPr>
          <w:rFonts w:ascii="Times New Roman" w:hAnsi="Times New Roman" w:cs="Times New Roman"/>
          <w:sz w:val="20"/>
          <w:szCs w:val="20"/>
          <w:lang w:val="en"/>
        </w:rPr>
        <w:lastRenderedPageBreak/>
        <w:t>information obtained as a whole, can be said to still be at the level of conventional</w:t>
      </w:r>
      <w:r w:rsidR="005406C8">
        <w:rPr>
          <w:rFonts w:ascii="Times New Roman" w:hAnsi="Times New Roman" w:cs="Times New Roman"/>
          <w:sz w:val="20"/>
          <w:szCs w:val="20"/>
          <w:lang w:val="en"/>
        </w:rPr>
        <w:t xml:space="preserve"> </w:t>
      </w:r>
      <w:r>
        <w:rPr>
          <w:rFonts w:ascii="Times New Roman" w:hAnsi="Times New Roman" w:cs="Times New Roman"/>
          <w:sz w:val="20"/>
          <w:szCs w:val="20"/>
          <w:lang w:val="en"/>
        </w:rPr>
        <w:t>and not yet optimally utilize digital media.</w:t>
      </w:r>
    </w:p>
    <w:p w14:paraId="0E9A4123" w14:textId="77777777" w:rsidR="00F92B73" w:rsidRDefault="00BE0F85">
      <w:pPr>
        <w:shd w:val="clear" w:color="auto" w:fill="FFFFFF"/>
        <w:jc w:val="both"/>
        <w:rPr>
          <w:rFonts w:ascii="Times New Roman" w:hAnsi="Times New Roman" w:cs="Times New Roman"/>
        </w:rPr>
      </w:pPr>
      <w:r>
        <w:rPr>
          <w:rFonts w:ascii="Times New Roman" w:hAnsi="Times New Roman" w:cs="Times New Roman"/>
          <w:b/>
          <w:bCs/>
          <w:lang w:val="en"/>
        </w:rPr>
        <w:t xml:space="preserve">3.1 Government </w:t>
      </w:r>
      <w:r>
        <w:rPr>
          <w:rFonts w:ascii="Times New Roman" w:hAnsi="Times New Roman" w:cs="Times New Roman"/>
          <w:b/>
          <w:lang w:val="en"/>
        </w:rPr>
        <w:t>Public Relations</w:t>
      </w:r>
      <w:r>
        <w:rPr>
          <w:rFonts w:ascii="Times New Roman" w:hAnsi="Times New Roman" w:cs="Times New Roman"/>
          <w:b/>
          <w:bCs/>
          <w:lang w:val="en"/>
        </w:rPr>
        <w:t xml:space="preserve"> in the Digital Era </w:t>
      </w:r>
    </w:p>
    <w:p w14:paraId="2C09057B" w14:textId="605B5341" w:rsidR="00230664" w:rsidRDefault="00CC5B0D" w:rsidP="00230664">
      <w:pPr>
        <w:shd w:val="clear" w:color="auto" w:fill="FFFFFF"/>
        <w:ind w:firstLine="720"/>
        <w:jc w:val="both"/>
        <w:rPr>
          <w:rFonts w:ascii="Times New Roman" w:hAnsi="Times New Roman" w:cs="Times New Roman"/>
          <w:sz w:val="20"/>
          <w:szCs w:val="20"/>
        </w:rPr>
      </w:pPr>
      <w:r>
        <w:rPr>
          <w:rFonts w:ascii="Times New Roman" w:hAnsi="Times New Roman" w:cs="Times New Roman"/>
          <w:sz w:val="20"/>
          <w:szCs w:val="20"/>
          <w:lang w:val="en"/>
        </w:rPr>
        <w:t>P</w:t>
      </w:r>
      <w:r w:rsidR="00BE0F85">
        <w:rPr>
          <w:rFonts w:ascii="Times New Roman" w:hAnsi="Times New Roman" w:cs="Times New Roman"/>
          <w:sz w:val="20"/>
          <w:szCs w:val="20"/>
          <w:lang w:val="en"/>
        </w:rPr>
        <w:t xml:space="preserve">ublic relations </w:t>
      </w:r>
      <w:proofErr w:type="gramStart"/>
      <w:r w:rsidR="00BE0F85">
        <w:rPr>
          <w:rFonts w:ascii="Times New Roman" w:hAnsi="Times New Roman" w:cs="Times New Roman"/>
          <w:sz w:val="20"/>
          <w:szCs w:val="20"/>
          <w:lang w:val="en"/>
        </w:rPr>
        <w:t>has</w:t>
      </w:r>
      <w:proofErr w:type="gramEnd"/>
      <w:r w:rsidR="00BE0F85">
        <w:rPr>
          <w:rFonts w:ascii="Times New Roman" w:hAnsi="Times New Roman" w:cs="Times New Roman"/>
          <w:sz w:val="20"/>
          <w:szCs w:val="20"/>
          <w:lang w:val="en"/>
        </w:rPr>
        <w:t xml:space="preserve"> been interpreted as "</w:t>
      </w:r>
      <w:r w:rsidR="00BE0F85">
        <w:rPr>
          <w:rFonts w:ascii="Times New Roman" w:hAnsi="Times New Roman" w:cs="Times New Roman"/>
          <w:i/>
          <w:iCs/>
          <w:sz w:val="20"/>
          <w:szCs w:val="20"/>
          <w:lang w:val="en"/>
        </w:rPr>
        <w:t xml:space="preserve">government public relations is the type of communication function that deals with the interaction of the citizenry with the Government, with governmental regulators, and the legislative and regulatory arms of Government. Government </w:t>
      </w:r>
      <w:r w:rsidR="00BE0F85">
        <w:rPr>
          <w:rFonts w:ascii="Times New Roman" w:hAnsi="Times New Roman" w:cs="Times New Roman"/>
          <w:i/>
          <w:sz w:val="20"/>
          <w:szCs w:val="20"/>
          <w:lang w:val="en"/>
        </w:rPr>
        <w:t>public relations</w:t>
      </w:r>
      <w:r w:rsidR="00BE0F85">
        <w:rPr>
          <w:rFonts w:ascii="Times New Roman" w:hAnsi="Times New Roman" w:cs="Times New Roman"/>
          <w:i/>
          <w:iCs/>
          <w:sz w:val="20"/>
          <w:szCs w:val="20"/>
          <w:lang w:val="en"/>
        </w:rPr>
        <w:t xml:space="preserve"> helps to facilitate communication with constituencies and with governmental publics" </w:t>
      </w:r>
      <w:r w:rsidR="00BE0F85">
        <w:rPr>
          <w:rFonts w:ascii="Times New Roman" w:hAnsi="Times New Roman" w:cs="Times New Roman"/>
          <w:sz w:val="20"/>
          <w:szCs w:val="20"/>
          <w:lang w:val="en"/>
        </w:rPr>
        <w:t xml:space="preserve">(Bowen, 2011). </w:t>
      </w:r>
      <w:proofErr w:type="spellStart"/>
      <w:r w:rsidR="00BE0F85">
        <w:rPr>
          <w:rFonts w:ascii="Times New Roman" w:hAnsi="Times New Roman" w:cs="Times New Roman"/>
          <w:sz w:val="20"/>
          <w:szCs w:val="20"/>
          <w:lang w:val="en"/>
        </w:rPr>
        <w:t>Cutlip</w:t>
      </w:r>
      <w:proofErr w:type="spellEnd"/>
      <w:r w:rsidR="00BE0F85">
        <w:rPr>
          <w:rFonts w:ascii="Times New Roman" w:hAnsi="Times New Roman" w:cs="Times New Roman"/>
          <w:sz w:val="20"/>
          <w:szCs w:val="20"/>
          <w:lang w:val="en"/>
        </w:rPr>
        <w:t xml:space="preserve"> &amp; Center (2006) explain that public relation has a definition as a management function that builds and maintains the good and beneficial relationships between organizations and the public</w:t>
      </w:r>
      <w:r w:rsidR="00230664">
        <w:rPr>
          <w:rFonts w:ascii="Times New Roman" w:hAnsi="Times New Roman" w:cs="Times New Roman"/>
          <w:sz w:val="20"/>
          <w:szCs w:val="20"/>
          <w:lang w:val="en"/>
        </w:rPr>
        <w:t>.</w:t>
      </w:r>
      <w:r w:rsidR="00230664">
        <w:rPr>
          <w:rFonts w:ascii="Times New Roman" w:hAnsi="Times New Roman" w:cs="Times New Roman"/>
          <w:sz w:val="20"/>
          <w:szCs w:val="20"/>
        </w:rPr>
        <w:t xml:space="preserve"> </w:t>
      </w:r>
    </w:p>
    <w:p w14:paraId="27C847EA" w14:textId="75DD68B4" w:rsidR="00F92B73" w:rsidRDefault="00BE0F85" w:rsidP="004E7E81">
      <w:pPr>
        <w:shd w:val="clear" w:color="auto" w:fill="FFFFFF"/>
        <w:ind w:firstLine="720"/>
        <w:jc w:val="both"/>
        <w:rPr>
          <w:rFonts w:ascii="Times New Roman" w:hAnsi="Times New Roman" w:cs="Times New Roman"/>
          <w:sz w:val="20"/>
          <w:szCs w:val="20"/>
        </w:rPr>
      </w:pPr>
      <w:r>
        <w:rPr>
          <w:rFonts w:ascii="Times New Roman" w:hAnsi="Times New Roman" w:cs="Times New Roman"/>
          <w:sz w:val="20"/>
          <w:szCs w:val="20"/>
          <w:lang w:val="en"/>
        </w:rPr>
        <w:t xml:space="preserve">According to the interview with the informant, there are several government </w:t>
      </w:r>
      <w:r w:rsidR="00184A96">
        <w:rPr>
          <w:rFonts w:ascii="Times New Roman" w:hAnsi="Times New Roman" w:cs="Times New Roman"/>
          <w:sz w:val="20"/>
          <w:szCs w:val="20"/>
          <w:lang w:val="en"/>
        </w:rPr>
        <w:t>PR</w:t>
      </w:r>
      <w:r>
        <w:rPr>
          <w:rFonts w:ascii="Times New Roman" w:hAnsi="Times New Roman" w:cs="Times New Roman"/>
          <w:sz w:val="20"/>
          <w:szCs w:val="20"/>
          <w:lang w:val="en"/>
        </w:rPr>
        <w:t xml:space="preserve"> roles of Central Sulawesi in the digital era, especially related to the delivery of post-disaster information. </w:t>
      </w:r>
    </w:p>
    <w:p w14:paraId="265301AA" w14:textId="71241C98" w:rsidR="00F92B73" w:rsidRPr="00230664" w:rsidRDefault="00BE0F85" w:rsidP="00230664">
      <w:pPr>
        <w:shd w:val="clear" w:color="auto" w:fill="FFFFFF"/>
        <w:ind w:left="1440"/>
        <w:jc w:val="both"/>
        <w:rPr>
          <w:rFonts w:ascii="Times New Roman" w:hAnsi="Times New Roman" w:cs="Times New Roman"/>
          <w:sz w:val="20"/>
          <w:szCs w:val="20"/>
          <w:lang w:val="en"/>
        </w:rPr>
      </w:pPr>
      <w:r>
        <w:rPr>
          <w:rFonts w:ascii="Times New Roman" w:hAnsi="Times New Roman" w:cs="Times New Roman"/>
          <w:i/>
          <w:iCs/>
          <w:sz w:val="20"/>
          <w:szCs w:val="20"/>
          <w:lang w:val="en"/>
        </w:rPr>
        <w:t xml:space="preserve">"If the general information such as the activity of Mr. Governor, consolidation with external parties, and implementation of the program, previously we documented and saved as a regional archive" </w:t>
      </w:r>
      <w:r>
        <w:rPr>
          <w:rFonts w:ascii="Times New Roman" w:hAnsi="Times New Roman" w:cs="Times New Roman"/>
          <w:sz w:val="20"/>
          <w:szCs w:val="20"/>
          <w:lang w:val="en"/>
        </w:rPr>
        <w:t>(HR)</w:t>
      </w:r>
      <w:r>
        <w:rPr>
          <w:rFonts w:ascii="Times New Roman" w:hAnsi="Times New Roman" w:cs="Times New Roman"/>
          <w:sz w:val="20"/>
          <w:szCs w:val="20"/>
        </w:rPr>
        <w:t> </w:t>
      </w:r>
    </w:p>
    <w:p w14:paraId="46562EBD" w14:textId="4A06C364" w:rsidR="00F92B73" w:rsidRDefault="00BE0F85" w:rsidP="00230664">
      <w:pPr>
        <w:shd w:val="clear" w:color="auto" w:fill="FFFFFF"/>
        <w:ind w:firstLine="720"/>
        <w:jc w:val="both"/>
        <w:rPr>
          <w:rFonts w:ascii="Times New Roman" w:hAnsi="Times New Roman" w:cs="Times New Roman"/>
          <w:sz w:val="20"/>
          <w:szCs w:val="20"/>
        </w:rPr>
      </w:pPr>
      <w:r>
        <w:rPr>
          <w:rFonts w:ascii="Times New Roman" w:hAnsi="Times New Roman" w:cs="Times New Roman"/>
          <w:sz w:val="20"/>
          <w:szCs w:val="20"/>
          <w:lang w:val="en"/>
        </w:rPr>
        <w:t xml:space="preserve">It can be said that the government </w:t>
      </w:r>
      <w:r w:rsidR="00184A96">
        <w:rPr>
          <w:rFonts w:ascii="Times New Roman" w:hAnsi="Times New Roman" w:cs="Times New Roman"/>
          <w:sz w:val="20"/>
          <w:szCs w:val="20"/>
          <w:lang w:val="en"/>
        </w:rPr>
        <w:t>PR’s</w:t>
      </w:r>
      <w:r>
        <w:rPr>
          <w:rFonts w:ascii="Times New Roman" w:hAnsi="Times New Roman" w:cs="Times New Roman"/>
          <w:sz w:val="20"/>
          <w:szCs w:val="20"/>
          <w:lang w:val="en"/>
        </w:rPr>
        <w:t xml:space="preserve"> role is still at the conventional level namely documenting the program for archiving. Meanwhile, after disaster, </w:t>
      </w:r>
      <w:r w:rsidR="00184A96">
        <w:rPr>
          <w:rFonts w:ascii="Times New Roman" w:hAnsi="Times New Roman" w:cs="Times New Roman"/>
          <w:sz w:val="20"/>
          <w:szCs w:val="20"/>
          <w:lang w:val="en"/>
        </w:rPr>
        <w:t>PR</w:t>
      </w:r>
      <w:r>
        <w:rPr>
          <w:rFonts w:ascii="Times New Roman" w:hAnsi="Times New Roman" w:cs="Times New Roman"/>
          <w:sz w:val="20"/>
          <w:szCs w:val="20"/>
          <w:lang w:val="en"/>
        </w:rPr>
        <w:t xml:space="preserve"> begins to use digital in the delivery of information.</w:t>
      </w:r>
    </w:p>
    <w:p w14:paraId="3EB37766" w14:textId="7D43B253" w:rsidR="00F92B73" w:rsidRDefault="00BE0F85" w:rsidP="009E6FA7">
      <w:pPr>
        <w:shd w:val="clear" w:color="auto" w:fill="FFFFFF"/>
        <w:ind w:left="1429"/>
        <w:jc w:val="both"/>
        <w:rPr>
          <w:rFonts w:ascii="Times New Roman" w:hAnsi="Times New Roman" w:cs="Times New Roman"/>
          <w:sz w:val="20"/>
          <w:szCs w:val="20"/>
        </w:rPr>
      </w:pPr>
      <w:r>
        <w:rPr>
          <w:rFonts w:ascii="Times New Roman" w:hAnsi="Times New Roman" w:cs="Times New Roman"/>
          <w:i/>
          <w:iCs/>
          <w:sz w:val="20"/>
          <w:szCs w:val="20"/>
          <w:lang w:val="en"/>
        </w:rPr>
        <w:t xml:space="preserve">".. Since the disaster happened, I am as </w:t>
      </w:r>
      <w:r w:rsidR="004E7E81">
        <w:rPr>
          <w:rFonts w:ascii="Times New Roman" w:hAnsi="Times New Roman" w:cs="Times New Roman"/>
          <w:i/>
          <w:iCs/>
          <w:sz w:val="20"/>
          <w:szCs w:val="20"/>
          <w:lang w:val="en"/>
        </w:rPr>
        <w:t>PR</w:t>
      </w:r>
      <w:r>
        <w:rPr>
          <w:rFonts w:ascii="Times New Roman" w:hAnsi="Times New Roman" w:cs="Times New Roman"/>
          <w:i/>
          <w:iCs/>
          <w:sz w:val="20"/>
          <w:szCs w:val="20"/>
          <w:lang w:val="en"/>
        </w:rPr>
        <w:t xml:space="preserve"> with the team, often use online media. We convey the information through WhatsApp. In WhatsApp I form a group with ASN and there is also a group with local journalists to disseminate information related to government and post-disaster management."</w:t>
      </w:r>
      <w:r>
        <w:rPr>
          <w:rFonts w:ascii="Times New Roman" w:hAnsi="Times New Roman" w:cs="Times New Roman"/>
          <w:i/>
          <w:iCs/>
          <w:sz w:val="20"/>
          <w:szCs w:val="20"/>
        </w:rPr>
        <w:t xml:space="preserve"> </w:t>
      </w:r>
      <w:r>
        <w:rPr>
          <w:rFonts w:ascii="Times New Roman" w:hAnsi="Times New Roman" w:cs="Times New Roman"/>
          <w:sz w:val="20"/>
          <w:szCs w:val="20"/>
        </w:rPr>
        <w:t>(HR) </w:t>
      </w:r>
    </w:p>
    <w:p w14:paraId="25BDDA47" w14:textId="6D0DC712" w:rsidR="00F92B73" w:rsidRDefault="00BE0F85" w:rsidP="009E6FA7">
      <w:pPr>
        <w:shd w:val="clear" w:color="auto" w:fill="FFFFFF"/>
        <w:ind w:firstLine="720"/>
        <w:jc w:val="both"/>
        <w:rPr>
          <w:rFonts w:ascii="Times New Roman" w:hAnsi="Times New Roman" w:cs="Times New Roman"/>
          <w:sz w:val="20"/>
          <w:szCs w:val="20"/>
        </w:rPr>
      </w:pPr>
      <w:r>
        <w:rPr>
          <w:rFonts w:ascii="Times New Roman" w:hAnsi="Times New Roman" w:cs="Times New Roman"/>
          <w:sz w:val="20"/>
          <w:szCs w:val="20"/>
          <w:lang w:val="en"/>
        </w:rPr>
        <w:t xml:space="preserve">Relating to the role of </w:t>
      </w:r>
      <w:r w:rsidR="00184A96">
        <w:rPr>
          <w:rFonts w:ascii="Times New Roman" w:hAnsi="Times New Roman" w:cs="Times New Roman"/>
          <w:sz w:val="20"/>
          <w:szCs w:val="20"/>
          <w:lang w:val="en"/>
        </w:rPr>
        <w:t>PR</w:t>
      </w:r>
      <w:r>
        <w:rPr>
          <w:rFonts w:ascii="Times New Roman" w:hAnsi="Times New Roman" w:cs="Times New Roman"/>
          <w:sz w:val="20"/>
          <w:szCs w:val="20"/>
          <w:lang w:val="en"/>
        </w:rPr>
        <w:t>, it has also done cooperation with other online media and news portals to disseminate post-disaster information.</w:t>
      </w:r>
    </w:p>
    <w:p w14:paraId="5DAB94A6" w14:textId="094470EE" w:rsidR="00F92B73" w:rsidRDefault="00BE0F85" w:rsidP="009E6FA7">
      <w:pPr>
        <w:ind w:left="1429"/>
        <w:jc w:val="both"/>
        <w:rPr>
          <w:rFonts w:ascii="Times New Roman" w:hAnsi="Times New Roman" w:cs="Times New Roman"/>
          <w:sz w:val="20"/>
          <w:szCs w:val="20"/>
        </w:rPr>
      </w:pPr>
      <w:r>
        <w:rPr>
          <w:rFonts w:ascii="Times New Roman" w:hAnsi="Times New Roman" w:cs="Times New Roman"/>
          <w:i/>
          <w:iCs/>
          <w:sz w:val="20"/>
          <w:szCs w:val="20"/>
          <w:lang w:val="en"/>
        </w:rPr>
        <w:t xml:space="preserve">".. Yes certainly there. We also cooperate with local news portals such as the info of </w:t>
      </w:r>
      <w:proofErr w:type="spellStart"/>
      <w:r>
        <w:rPr>
          <w:rFonts w:ascii="Times New Roman" w:hAnsi="Times New Roman" w:cs="Times New Roman"/>
          <w:i/>
          <w:iCs/>
          <w:sz w:val="20"/>
          <w:szCs w:val="20"/>
          <w:lang w:val="en"/>
        </w:rPr>
        <w:t>Palu</w:t>
      </w:r>
      <w:proofErr w:type="spellEnd"/>
      <w:r>
        <w:rPr>
          <w:rFonts w:ascii="Times New Roman" w:hAnsi="Times New Roman" w:cs="Times New Roman"/>
          <w:i/>
          <w:iCs/>
          <w:sz w:val="20"/>
          <w:szCs w:val="20"/>
          <w:lang w:val="en"/>
        </w:rPr>
        <w:t xml:space="preserve"> City and the Central Sulawesi Province lately. "</w:t>
      </w:r>
      <w:r>
        <w:rPr>
          <w:rFonts w:ascii="Times New Roman" w:hAnsi="Times New Roman" w:cs="Times New Roman"/>
          <w:i/>
          <w:iCs/>
          <w:sz w:val="20"/>
          <w:szCs w:val="20"/>
        </w:rPr>
        <w:t xml:space="preserve"> </w:t>
      </w:r>
      <w:r>
        <w:rPr>
          <w:rFonts w:ascii="Times New Roman" w:hAnsi="Times New Roman" w:cs="Times New Roman"/>
          <w:sz w:val="20"/>
          <w:szCs w:val="20"/>
        </w:rPr>
        <w:t>(HR)</w:t>
      </w:r>
    </w:p>
    <w:p w14:paraId="36389949" w14:textId="63FC7F48" w:rsidR="00F92B73" w:rsidRPr="00BE6504" w:rsidRDefault="00BE0F85" w:rsidP="00BE6504">
      <w:pPr>
        <w:ind w:firstLine="709"/>
        <w:jc w:val="both"/>
        <w:rPr>
          <w:rFonts w:ascii="Times New Roman" w:hAnsi="Times New Roman" w:cs="Times New Roman"/>
          <w:sz w:val="20"/>
          <w:szCs w:val="20"/>
          <w:lang w:val="en"/>
        </w:rPr>
      </w:pPr>
      <w:r>
        <w:rPr>
          <w:rFonts w:ascii="Times New Roman" w:hAnsi="Times New Roman" w:cs="Times New Roman"/>
          <w:sz w:val="20"/>
          <w:szCs w:val="20"/>
          <w:lang w:val="en"/>
        </w:rPr>
        <w:t xml:space="preserve">According to the informant, government </w:t>
      </w:r>
      <w:r w:rsidR="00184A96">
        <w:rPr>
          <w:rFonts w:ascii="Times New Roman" w:hAnsi="Times New Roman" w:cs="Times New Roman"/>
          <w:sz w:val="20"/>
          <w:szCs w:val="20"/>
          <w:lang w:val="en"/>
        </w:rPr>
        <w:t>PR</w:t>
      </w:r>
      <w:r>
        <w:rPr>
          <w:rFonts w:ascii="Times New Roman" w:hAnsi="Times New Roman" w:cs="Times New Roman"/>
          <w:sz w:val="20"/>
          <w:szCs w:val="20"/>
          <w:lang w:val="en"/>
        </w:rPr>
        <w:t xml:space="preserve"> of Central Sulawesi has been carrying out the role of </w:t>
      </w:r>
      <w:r w:rsidR="00184A96">
        <w:rPr>
          <w:rFonts w:ascii="Times New Roman" w:hAnsi="Times New Roman" w:cs="Times New Roman"/>
          <w:sz w:val="20"/>
          <w:szCs w:val="20"/>
          <w:lang w:val="en"/>
        </w:rPr>
        <w:t>PR</w:t>
      </w:r>
      <w:r>
        <w:rPr>
          <w:rFonts w:ascii="Times New Roman" w:hAnsi="Times New Roman" w:cs="Times New Roman"/>
          <w:sz w:val="20"/>
          <w:szCs w:val="20"/>
          <w:lang w:val="en"/>
        </w:rPr>
        <w:t xml:space="preserve"> by using digital media as a media of communication with the society, as well as cooperation with online media.</w:t>
      </w:r>
    </w:p>
    <w:p w14:paraId="345D589E" w14:textId="77777777" w:rsidR="00F92B73" w:rsidRDefault="00BE0F85">
      <w:pPr>
        <w:shd w:val="clear" w:color="auto" w:fill="FFFFFF"/>
        <w:jc w:val="both"/>
        <w:rPr>
          <w:rFonts w:ascii="Times New Roman" w:hAnsi="Times New Roman" w:cs="Times New Roman"/>
        </w:rPr>
      </w:pPr>
      <w:r>
        <w:rPr>
          <w:rFonts w:ascii="Times New Roman" w:hAnsi="Times New Roman" w:cs="Times New Roman"/>
          <w:b/>
          <w:bCs/>
          <w:lang w:val="en"/>
        </w:rPr>
        <w:t>3.2 Information Disclosure</w:t>
      </w:r>
    </w:p>
    <w:p w14:paraId="7C1D69BB" w14:textId="0675286E" w:rsidR="00F92B73" w:rsidRDefault="00BE0F85">
      <w:pPr>
        <w:shd w:val="clear" w:color="auto" w:fill="FFFFFF"/>
        <w:ind w:firstLine="720"/>
        <w:jc w:val="both"/>
        <w:rPr>
          <w:rFonts w:ascii="Times New Roman" w:hAnsi="Times New Roman" w:cs="Times New Roman"/>
          <w:sz w:val="20"/>
          <w:szCs w:val="20"/>
        </w:rPr>
      </w:pPr>
      <w:r>
        <w:rPr>
          <w:rFonts w:ascii="Times New Roman" w:hAnsi="Times New Roman" w:cs="Times New Roman"/>
          <w:sz w:val="20"/>
          <w:szCs w:val="20"/>
          <w:lang w:val="en"/>
        </w:rPr>
        <w:t>In Indonesia, the disclosure of information on public information has also been governed by the law of RI Number 14 Year 2008 on public disclosure of information consisting of 64 Article. Thus, it can be seen that the disclosure of information from the Government or formal institutions to the public becomes very important and crucial, considering that it is regulated in the law.</w:t>
      </w:r>
      <w:r>
        <w:rPr>
          <w:rFonts w:ascii="Times New Roman" w:hAnsi="Times New Roman" w:cs="Times New Roman"/>
          <w:sz w:val="20"/>
          <w:szCs w:val="20"/>
        </w:rPr>
        <w:t xml:space="preserve"> </w:t>
      </w:r>
      <w:r>
        <w:rPr>
          <w:rFonts w:ascii="Times New Roman" w:hAnsi="Times New Roman" w:cs="Times New Roman"/>
          <w:sz w:val="20"/>
          <w:szCs w:val="20"/>
          <w:lang w:val="en"/>
        </w:rPr>
        <w:t>Communication about the government in the digital age has been transformed towards the use of social media (</w:t>
      </w:r>
      <w:proofErr w:type="spellStart"/>
      <w:r>
        <w:rPr>
          <w:rFonts w:ascii="Times New Roman" w:hAnsi="Times New Roman" w:cs="Times New Roman"/>
          <w:sz w:val="20"/>
          <w:szCs w:val="20"/>
          <w:lang w:val="en"/>
        </w:rPr>
        <w:t>Bertot</w:t>
      </w:r>
      <w:proofErr w:type="spellEnd"/>
      <w:r>
        <w:rPr>
          <w:rFonts w:ascii="Times New Roman" w:hAnsi="Times New Roman" w:cs="Times New Roman"/>
          <w:sz w:val="20"/>
          <w:szCs w:val="20"/>
          <w:lang w:val="en"/>
        </w:rPr>
        <w:t xml:space="preserve">, Jaeger, Munson, &amp; </w:t>
      </w:r>
      <w:proofErr w:type="spellStart"/>
      <w:r>
        <w:rPr>
          <w:rFonts w:ascii="Times New Roman" w:hAnsi="Times New Roman" w:cs="Times New Roman"/>
          <w:sz w:val="20"/>
          <w:szCs w:val="20"/>
          <w:lang w:val="en"/>
        </w:rPr>
        <w:t>Glaisyer</w:t>
      </w:r>
      <w:proofErr w:type="spellEnd"/>
      <w:r>
        <w:rPr>
          <w:rFonts w:ascii="Times New Roman" w:hAnsi="Times New Roman" w:cs="Times New Roman"/>
          <w:sz w:val="20"/>
          <w:szCs w:val="20"/>
          <w:lang w:val="en"/>
        </w:rPr>
        <w:t xml:space="preserve">, 2010). Social media makes government </w:t>
      </w:r>
      <w:r w:rsidR="00184A96">
        <w:rPr>
          <w:rFonts w:ascii="Times New Roman" w:hAnsi="Times New Roman" w:cs="Times New Roman"/>
          <w:sz w:val="20"/>
          <w:szCs w:val="20"/>
          <w:lang w:val="en"/>
        </w:rPr>
        <w:t>PR</w:t>
      </w:r>
      <w:r>
        <w:rPr>
          <w:rFonts w:ascii="Times New Roman" w:hAnsi="Times New Roman" w:cs="Times New Roman"/>
          <w:sz w:val="20"/>
          <w:szCs w:val="20"/>
          <w:lang w:val="en"/>
        </w:rPr>
        <w:t xml:space="preserve"> practitioners develop their ability to seek information and find out relevant inputs and opinions from the public (Hand &amp; Ching, 2011). A recent study on social media by Wright and Hinson (2010) finds the results that the professional </w:t>
      </w:r>
      <w:r w:rsidR="00184A96">
        <w:rPr>
          <w:rFonts w:ascii="Times New Roman" w:hAnsi="Times New Roman" w:cs="Times New Roman"/>
          <w:sz w:val="20"/>
          <w:szCs w:val="20"/>
          <w:lang w:val="en"/>
        </w:rPr>
        <w:t>PR</w:t>
      </w:r>
      <w:r>
        <w:rPr>
          <w:rFonts w:ascii="Times New Roman" w:hAnsi="Times New Roman" w:cs="Times New Roman"/>
          <w:sz w:val="20"/>
          <w:szCs w:val="20"/>
          <w:lang w:val="en"/>
        </w:rPr>
        <w:t xml:space="preserve"> believes that social media tools bring many benefits.</w:t>
      </w:r>
    </w:p>
    <w:p w14:paraId="0E7FC63A" w14:textId="5984D791" w:rsidR="00F92B73" w:rsidRDefault="00BE0F85" w:rsidP="00DA7FC3">
      <w:pPr>
        <w:shd w:val="clear" w:color="auto" w:fill="FFFFFF"/>
        <w:ind w:firstLine="720"/>
        <w:jc w:val="both"/>
        <w:rPr>
          <w:rFonts w:ascii="Times New Roman" w:hAnsi="Times New Roman" w:cs="Times New Roman"/>
          <w:sz w:val="20"/>
          <w:szCs w:val="20"/>
        </w:rPr>
      </w:pPr>
      <w:r>
        <w:rPr>
          <w:rFonts w:ascii="Times New Roman" w:hAnsi="Times New Roman" w:cs="Times New Roman"/>
          <w:sz w:val="20"/>
          <w:szCs w:val="20"/>
          <w:lang w:val="en"/>
        </w:rPr>
        <w:lastRenderedPageBreak/>
        <w:t xml:space="preserve">Through interviews with key informant, information disclosure has been sought to be conducted in response to post-disaster </w:t>
      </w:r>
    </w:p>
    <w:p w14:paraId="10AFB17E" w14:textId="5ECCBFD2" w:rsidR="00F92B73" w:rsidRDefault="00BE0F85" w:rsidP="00DA7FC3">
      <w:pPr>
        <w:shd w:val="clear" w:color="auto" w:fill="FFFFFF"/>
        <w:ind w:left="1440"/>
        <w:jc w:val="both"/>
        <w:rPr>
          <w:rFonts w:ascii="Times New Roman" w:hAnsi="Times New Roman" w:cs="Times New Roman"/>
          <w:sz w:val="20"/>
          <w:szCs w:val="20"/>
        </w:rPr>
      </w:pPr>
      <w:r>
        <w:rPr>
          <w:rFonts w:ascii="Times New Roman" w:hAnsi="Times New Roman" w:cs="Times New Roman"/>
          <w:i/>
          <w:iCs/>
          <w:sz w:val="20"/>
          <w:szCs w:val="20"/>
          <w:lang w:val="en"/>
        </w:rPr>
        <w:t xml:space="preserve">".. I think we have communicated well to the society. About </w:t>
      </w:r>
      <w:r>
        <w:rPr>
          <w:rFonts w:ascii="Times New Roman" w:hAnsi="Times New Roman" w:cs="Times New Roman"/>
          <w:i/>
          <w:sz w:val="20"/>
          <w:szCs w:val="20"/>
          <w:lang w:val="en"/>
        </w:rPr>
        <w:t>social assistance</w:t>
      </w:r>
      <w:r>
        <w:rPr>
          <w:rFonts w:ascii="Times New Roman" w:hAnsi="Times New Roman" w:cs="Times New Roman"/>
          <w:i/>
          <w:iCs/>
          <w:sz w:val="20"/>
          <w:szCs w:val="20"/>
          <w:lang w:val="en"/>
        </w:rPr>
        <w:t xml:space="preserve"> of post-disaster and management, we have many effort and we convey to the society through ASN and online media. We think the information provided is open ".</w:t>
      </w:r>
      <w:r>
        <w:rPr>
          <w:rFonts w:ascii="Times New Roman" w:hAnsi="Times New Roman" w:cs="Times New Roman"/>
          <w:i/>
          <w:iCs/>
          <w:sz w:val="20"/>
          <w:szCs w:val="20"/>
        </w:rPr>
        <w:t xml:space="preserve"> </w:t>
      </w:r>
      <w:r>
        <w:rPr>
          <w:rFonts w:ascii="Times New Roman" w:hAnsi="Times New Roman" w:cs="Times New Roman"/>
          <w:sz w:val="20"/>
          <w:szCs w:val="20"/>
        </w:rPr>
        <w:t>(HR)</w:t>
      </w:r>
    </w:p>
    <w:p w14:paraId="0324703F" w14:textId="2FEE8F9D" w:rsidR="00F92B73" w:rsidRDefault="00BE0F85" w:rsidP="004E7E81">
      <w:pPr>
        <w:shd w:val="clear" w:color="auto" w:fill="FFFFFF"/>
        <w:ind w:firstLine="720"/>
        <w:jc w:val="both"/>
        <w:rPr>
          <w:rFonts w:ascii="Times New Roman" w:hAnsi="Times New Roman" w:cs="Times New Roman"/>
          <w:sz w:val="20"/>
          <w:szCs w:val="20"/>
        </w:rPr>
      </w:pPr>
      <w:r>
        <w:rPr>
          <w:rFonts w:ascii="Times New Roman" w:hAnsi="Times New Roman" w:cs="Times New Roman"/>
          <w:sz w:val="20"/>
          <w:szCs w:val="20"/>
          <w:lang w:val="en"/>
        </w:rPr>
        <w:t>When viewed from the point of view of the second informant as an affected victim, the information obtained by many sources from the urban village</w:t>
      </w:r>
    </w:p>
    <w:p w14:paraId="14F9F731" w14:textId="003D2D6F" w:rsidR="00F92B73" w:rsidRDefault="00BE0F85" w:rsidP="00406FC8">
      <w:pPr>
        <w:shd w:val="clear" w:color="auto" w:fill="FFFFFF"/>
        <w:ind w:left="1440"/>
        <w:jc w:val="both"/>
        <w:rPr>
          <w:rFonts w:ascii="Times New Roman" w:hAnsi="Times New Roman" w:cs="Times New Roman"/>
          <w:sz w:val="20"/>
          <w:szCs w:val="20"/>
        </w:rPr>
      </w:pPr>
      <w:r>
        <w:rPr>
          <w:rFonts w:ascii="Times New Roman" w:hAnsi="Times New Roman" w:cs="Times New Roman"/>
          <w:i/>
          <w:iCs/>
          <w:sz w:val="20"/>
          <w:szCs w:val="20"/>
          <w:lang w:val="en"/>
        </w:rPr>
        <w:t xml:space="preserve">"For the information, we get from urban village </w:t>
      </w:r>
      <w:r w:rsidR="00AB6759">
        <w:rPr>
          <w:rFonts w:ascii="Times New Roman" w:hAnsi="Times New Roman" w:cs="Times New Roman"/>
          <w:i/>
          <w:iCs/>
          <w:sz w:val="20"/>
          <w:szCs w:val="20"/>
          <w:lang w:val="en"/>
        </w:rPr>
        <w:t xml:space="preserve">and </w:t>
      </w:r>
      <w:r>
        <w:rPr>
          <w:rFonts w:ascii="Times New Roman" w:hAnsi="Times New Roman" w:cs="Times New Roman"/>
          <w:i/>
          <w:iCs/>
          <w:sz w:val="20"/>
          <w:szCs w:val="20"/>
          <w:lang w:val="en"/>
        </w:rPr>
        <w:t xml:space="preserve">downgrades to the </w:t>
      </w:r>
      <w:proofErr w:type="spellStart"/>
      <w:r>
        <w:rPr>
          <w:rFonts w:ascii="Times New Roman" w:hAnsi="Times New Roman" w:cs="Times New Roman"/>
          <w:i/>
          <w:iCs/>
          <w:sz w:val="20"/>
          <w:szCs w:val="20"/>
          <w:lang w:val="en"/>
        </w:rPr>
        <w:t>neighbourhood</w:t>
      </w:r>
      <w:proofErr w:type="spellEnd"/>
      <w:r>
        <w:rPr>
          <w:rFonts w:ascii="Times New Roman" w:hAnsi="Times New Roman" w:cs="Times New Roman"/>
          <w:i/>
          <w:iCs/>
          <w:sz w:val="20"/>
          <w:szCs w:val="20"/>
          <w:lang w:val="en"/>
        </w:rPr>
        <w:t xml:space="preserve"> chairman of the WhatsApp group. In WA group there is news about the disaster that we can get. The information is usually about social assistance or about constraints. But usually if you want to ask for certainty from the government, we immediately come to the urban village ".</w:t>
      </w:r>
      <w:r>
        <w:rPr>
          <w:rFonts w:ascii="Times New Roman" w:hAnsi="Times New Roman" w:cs="Times New Roman"/>
          <w:i/>
          <w:iCs/>
          <w:sz w:val="20"/>
          <w:szCs w:val="20"/>
        </w:rPr>
        <w:t xml:space="preserve"> </w:t>
      </w:r>
      <w:r>
        <w:rPr>
          <w:rFonts w:ascii="Times New Roman" w:hAnsi="Times New Roman" w:cs="Times New Roman"/>
          <w:sz w:val="20"/>
          <w:szCs w:val="20"/>
        </w:rPr>
        <w:t>(IK)</w:t>
      </w:r>
    </w:p>
    <w:p w14:paraId="38A217D4" w14:textId="24C89782" w:rsidR="00F92B73" w:rsidRDefault="00BE0F85" w:rsidP="00DA7FC3">
      <w:pPr>
        <w:shd w:val="clear" w:color="auto" w:fill="FFFFFF"/>
        <w:ind w:firstLine="720"/>
        <w:jc w:val="both"/>
        <w:rPr>
          <w:rFonts w:ascii="Times New Roman" w:hAnsi="Times New Roman" w:cs="Times New Roman"/>
          <w:sz w:val="20"/>
          <w:szCs w:val="20"/>
        </w:rPr>
      </w:pPr>
      <w:r>
        <w:rPr>
          <w:rFonts w:ascii="Times New Roman" w:hAnsi="Times New Roman" w:cs="Times New Roman"/>
          <w:sz w:val="20"/>
          <w:szCs w:val="20"/>
          <w:lang w:val="en"/>
        </w:rPr>
        <w:t xml:space="preserve">Social Media </w:t>
      </w:r>
      <w:r w:rsidR="002F41B9">
        <w:rPr>
          <w:rFonts w:ascii="Times New Roman" w:hAnsi="Times New Roman" w:cs="Times New Roman"/>
          <w:sz w:val="20"/>
          <w:szCs w:val="20"/>
          <w:lang w:val="en"/>
        </w:rPr>
        <w:t>used</w:t>
      </w:r>
      <w:r>
        <w:rPr>
          <w:rFonts w:ascii="Times New Roman" w:hAnsi="Times New Roman" w:cs="Times New Roman"/>
          <w:sz w:val="20"/>
          <w:szCs w:val="20"/>
          <w:lang w:val="en"/>
        </w:rPr>
        <w:t xml:space="preserve"> a</w:t>
      </w:r>
      <w:r w:rsidR="002F41B9">
        <w:rPr>
          <w:rFonts w:ascii="Times New Roman" w:hAnsi="Times New Roman" w:cs="Times New Roman"/>
          <w:sz w:val="20"/>
          <w:szCs w:val="20"/>
          <w:lang w:val="en"/>
        </w:rPr>
        <w:t>s</w:t>
      </w:r>
      <w:r>
        <w:rPr>
          <w:rFonts w:ascii="Times New Roman" w:hAnsi="Times New Roman" w:cs="Times New Roman"/>
          <w:sz w:val="20"/>
          <w:szCs w:val="20"/>
          <w:lang w:val="en"/>
        </w:rPr>
        <w:t xml:space="preserve"> two-way dialogue between government organizations and their public</w:t>
      </w:r>
      <w:r w:rsidR="004E7E81">
        <w:rPr>
          <w:rFonts w:ascii="Times New Roman" w:hAnsi="Times New Roman" w:cs="Times New Roman"/>
          <w:sz w:val="20"/>
          <w:szCs w:val="20"/>
          <w:lang w:val="en"/>
        </w:rPr>
        <w:t xml:space="preserve"> to </w:t>
      </w:r>
      <w:r w:rsidRPr="004E7E81">
        <w:rPr>
          <w:rFonts w:ascii="Times New Roman" w:hAnsi="Times New Roman" w:cs="Times New Roman"/>
          <w:sz w:val="20"/>
          <w:szCs w:val="20"/>
          <w:lang w:val="en"/>
        </w:rPr>
        <w:t>negotiated exchange of ideas and opinions</w:t>
      </w:r>
      <w:r w:rsidR="004E7E81">
        <w:rPr>
          <w:rFonts w:ascii="Times New Roman" w:hAnsi="Times New Roman" w:cs="Times New Roman"/>
          <w:i/>
          <w:iCs/>
          <w:sz w:val="20"/>
          <w:szCs w:val="20"/>
          <w:lang w:val="en"/>
        </w:rPr>
        <w:t xml:space="preserve"> </w:t>
      </w:r>
      <w:r>
        <w:rPr>
          <w:rFonts w:ascii="Times New Roman" w:hAnsi="Times New Roman" w:cs="Times New Roman"/>
          <w:sz w:val="20"/>
          <w:szCs w:val="20"/>
          <w:lang w:val="en"/>
        </w:rPr>
        <w:t xml:space="preserve">(Kent &amp; Taylor, 1998). This two-way communication is a </w:t>
      </w:r>
      <w:r w:rsidR="00FD4E39">
        <w:rPr>
          <w:rFonts w:ascii="Times New Roman" w:hAnsi="Times New Roman" w:cs="Times New Roman"/>
          <w:sz w:val="20"/>
          <w:szCs w:val="20"/>
          <w:lang w:val="en"/>
        </w:rPr>
        <w:t>PR</w:t>
      </w:r>
      <w:r>
        <w:rPr>
          <w:rFonts w:ascii="Times New Roman" w:hAnsi="Times New Roman" w:cs="Times New Roman"/>
          <w:sz w:val="20"/>
          <w:szCs w:val="20"/>
          <w:lang w:val="en"/>
        </w:rPr>
        <w:t xml:space="preserve"> to the role of disclosure of information</w:t>
      </w:r>
      <w:r w:rsidR="00FD4E39">
        <w:rPr>
          <w:rFonts w:ascii="Times New Roman" w:hAnsi="Times New Roman" w:cs="Times New Roman"/>
          <w:sz w:val="20"/>
          <w:szCs w:val="20"/>
          <w:lang w:val="en"/>
        </w:rPr>
        <w:t>.</w:t>
      </w:r>
    </w:p>
    <w:p w14:paraId="612DC53C" w14:textId="553A3934" w:rsidR="00F92B73" w:rsidRPr="00463962" w:rsidRDefault="00BE0F85" w:rsidP="00463962">
      <w:pPr>
        <w:shd w:val="clear" w:color="auto" w:fill="FFFFFF"/>
        <w:ind w:left="1429" w:firstLine="11"/>
        <w:jc w:val="both"/>
        <w:rPr>
          <w:rFonts w:ascii="Times New Roman" w:hAnsi="Times New Roman" w:cs="Times New Roman"/>
          <w:sz w:val="20"/>
          <w:szCs w:val="20"/>
          <w:lang w:val="en"/>
        </w:rPr>
      </w:pPr>
      <w:r>
        <w:rPr>
          <w:rFonts w:ascii="Times New Roman" w:hAnsi="Times New Roman" w:cs="Times New Roman"/>
          <w:i/>
          <w:iCs/>
          <w:sz w:val="20"/>
          <w:szCs w:val="20"/>
          <w:lang w:val="en"/>
        </w:rPr>
        <w:t>"</w:t>
      </w:r>
      <w:r w:rsidR="00602546">
        <w:rPr>
          <w:rFonts w:ascii="Times New Roman" w:hAnsi="Times New Roman" w:cs="Times New Roman"/>
          <w:i/>
          <w:iCs/>
          <w:sz w:val="20"/>
          <w:szCs w:val="20"/>
          <w:lang w:val="en"/>
        </w:rPr>
        <w:t>W</w:t>
      </w:r>
      <w:r>
        <w:rPr>
          <w:rFonts w:ascii="Times New Roman" w:hAnsi="Times New Roman" w:cs="Times New Roman"/>
          <w:i/>
          <w:iCs/>
          <w:sz w:val="20"/>
          <w:szCs w:val="20"/>
          <w:lang w:val="en"/>
        </w:rPr>
        <w:t>e have sought as much as possible from the Government to communicate the things that need to be related to the impact of disaster and its appearance</w:t>
      </w:r>
      <w:r>
        <w:rPr>
          <w:rFonts w:ascii="Times New Roman" w:hAnsi="Times New Roman" w:cs="Times New Roman"/>
          <w:sz w:val="20"/>
          <w:szCs w:val="20"/>
          <w:lang w:val="en"/>
        </w:rPr>
        <w:t>" (HR</w:t>
      </w:r>
      <w:r w:rsidR="00463962">
        <w:rPr>
          <w:rFonts w:ascii="Times New Roman" w:hAnsi="Times New Roman" w:cs="Times New Roman"/>
          <w:sz w:val="20"/>
          <w:szCs w:val="20"/>
          <w:lang w:val="en"/>
        </w:rPr>
        <w:t>)</w:t>
      </w:r>
    </w:p>
    <w:p w14:paraId="44812E51" w14:textId="6A30F780" w:rsidR="00F92B73" w:rsidRDefault="009E1734" w:rsidP="00463962">
      <w:pPr>
        <w:shd w:val="clear" w:color="auto" w:fill="FFFFFF"/>
        <w:ind w:firstLine="720"/>
        <w:jc w:val="both"/>
        <w:rPr>
          <w:rFonts w:ascii="Times New Roman" w:hAnsi="Times New Roman" w:cs="Times New Roman"/>
          <w:sz w:val="20"/>
          <w:szCs w:val="20"/>
        </w:rPr>
      </w:pPr>
      <w:r>
        <w:rPr>
          <w:rFonts w:ascii="Times New Roman" w:hAnsi="Times New Roman" w:cs="Times New Roman"/>
          <w:sz w:val="20"/>
          <w:szCs w:val="20"/>
          <w:lang w:val="en"/>
        </w:rPr>
        <w:t>A</w:t>
      </w:r>
      <w:r w:rsidR="00BE0F85">
        <w:rPr>
          <w:rFonts w:ascii="Times New Roman" w:hAnsi="Times New Roman" w:cs="Times New Roman"/>
          <w:sz w:val="20"/>
          <w:szCs w:val="20"/>
          <w:lang w:val="en"/>
        </w:rPr>
        <w:t xml:space="preserve">ccording to the second informant that is IK, the society has gained information from the Government through the group of WhatsApp according to each area of </w:t>
      </w:r>
      <w:proofErr w:type="spellStart"/>
      <w:r w:rsidR="00BE0F85">
        <w:rPr>
          <w:rFonts w:ascii="Times New Roman" w:hAnsi="Times New Roman" w:cs="Times New Roman"/>
          <w:sz w:val="20"/>
          <w:szCs w:val="20"/>
          <w:lang w:val="en"/>
        </w:rPr>
        <w:t>neighbourhoo</w:t>
      </w:r>
      <w:r w:rsidR="00463962">
        <w:rPr>
          <w:rFonts w:ascii="Times New Roman" w:hAnsi="Times New Roman" w:cs="Times New Roman"/>
          <w:sz w:val="20"/>
          <w:szCs w:val="20"/>
          <w:lang w:val="en"/>
        </w:rPr>
        <w:t>d</w:t>
      </w:r>
      <w:proofErr w:type="spellEnd"/>
      <w:r w:rsidR="00463962">
        <w:rPr>
          <w:rFonts w:ascii="Times New Roman" w:hAnsi="Times New Roman" w:cs="Times New Roman"/>
          <w:sz w:val="20"/>
          <w:szCs w:val="20"/>
          <w:lang w:val="en"/>
        </w:rPr>
        <w:t>.</w:t>
      </w:r>
    </w:p>
    <w:p w14:paraId="20AF2550" w14:textId="4321CD4B" w:rsidR="00F92B73" w:rsidRDefault="00BE0F85" w:rsidP="00463962">
      <w:pPr>
        <w:shd w:val="clear" w:color="auto" w:fill="FFFFFF"/>
        <w:ind w:left="1429"/>
        <w:jc w:val="both"/>
        <w:rPr>
          <w:rFonts w:ascii="Times New Roman" w:hAnsi="Times New Roman" w:cs="Times New Roman"/>
          <w:sz w:val="20"/>
          <w:szCs w:val="20"/>
        </w:rPr>
      </w:pPr>
      <w:r>
        <w:rPr>
          <w:rFonts w:ascii="Times New Roman" w:hAnsi="Times New Roman" w:cs="Times New Roman"/>
          <w:i/>
          <w:iCs/>
          <w:sz w:val="20"/>
          <w:szCs w:val="20"/>
          <w:lang w:val="en"/>
        </w:rPr>
        <w:t xml:space="preserve">"Early after the disaster we often receive the food from the government. Then, in WhatsApp group there is a </w:t>
      </w:r>
      <w:proofErr w:type="gramStart"/>
      <w:r>
        <w:rPr>
          <w:rFonts w:ascii="Times New Roman" w:hAnsi="Times New Roman" w:cs="Times New Roman"/>
          <w:i/>
          <w:iCs/>
          <w:sz w:val="20"/>
          <w:szCs w:val="20"/>
          <w:lang w:val="en"/>
        </w:rPr>
        <w:t>basic groceries</w:t>
      </w:r>
      <w:proofErr w:type="gramEnd"/>
      <w:r>
        <w:rPr>
          <w:rFonts w:ascii="Times New Roman" w:hAnsi="Times New Roman" w:cs="Times New Roman"/>
          <w:i/>
          <w:iCs/>
          <w:sz w:val="20"/>
          <w:szCs w:val="20"/>
          <w:lang w:val="en"/>
        </w:rPr>
        <w:t xml:space="preserve">, so we take it in the house of </w:t>
      </w:r>
      <w:proofErr w:type="spellStart"/>
      <w:r w:rsidRPr="004E3735">
        <w:rPr>
          <w:rFonts w:ascii="Times New Roman" w:hAnsi="Times New Roman" w:cs="Times New Roman"/>
          <w:i/>
          <w:iCs/>
          <w:sz w:val="20"/>
          <w:szCs w:val="20"/>
          <w:lang w:val="en"/>
        </w:rPr>
        <w:t>neighbourhood</w:t>
      </w:r>
      <w:proofErr w:type="spellEnd"/>
      <w:r w:rsidRPr="004E3735">
        <w:rPr>
          <w:rFonts w:ascii="Times New Roman" w:hAnsi="Times New Roman" w:cs="Times New Roman"/>
          <w:i/>
          <w:iCs/>
          <w:sz w:val="20"/>
          <w:szCs w:val="20"/>
          <w:lang w:val="en"/>
        </w:rPr>
        <w:t xml:space="preserve"> </w:t>
      </w:r>
      <w:r>
        <w:rPr>
          <w:rFonts w:ascii="Times New Roman" w:hAnsi="Times New Roman" w:cs="Times New Roman"/>
          <w:i/>
          <w:iCs/>
          <w:sz w:val="20"/>
          <w:szCs w:val="20"/>
          <w:lang w:val="en"/>
        </w:rPr>
        <w:t>chairman. When we move to temporary residence, there is just a lot of help".</w:t>
      </w:r>
      <w:r>
        <w:rPr>
          <w:rFonts w:ascii="Times New Roman" w:hAnsi="Times New Roman" w:cs="Times New Roman"/>
          <w:i/>
          <w:iCs/>
          <w:sz w:val="20"/>
          <w:szCs w:val="20"/>
        </w:rPr>
        <w:t xml:space="preserve"> </w:t>
      </w:r>
      <w:r>
        <w:rPr>
          <w:rFonts w:ascii="Times New Roman" w:hAnsi="Times New Roman" w:cs="Times New Roman"/>
          <w:sz w:val="20"/>
          <w:szCs w:val="20"/>
        </w:rPr>
        <w:t>(IK)</w:t>
      </w:r>
    </w:p>
    <w:p w14:paraId="31283022" w14:textId="24AAE40C" w:rsidR="00F92B73" w:rsidRDefault="00BE0F85" w:rsidP="00463962">
      <w:pPr>
        <w:shd w:val="clear" w:color="auto" w:fill="FFFFFF"/>
        <w:ind w:left="1429"/>
        <w:jc w:val="both"/>
        <w:rPr>
          <w:rFonts w:ascii="Times New Roman" w:hAnsi="Times New Roman" w:cs="Times New Roman"/>
          <w:sz w:val="20"/>
          <w:szCs w:val="20"/>
        </w:rPr>
      </w:pPr>
      <w:r>
        <w:rPr>
          <w:rFonts w:ascii="Times New Roman" w:hAnsi="Times New Roman" w:cs="Times New Roman"/>
          <w:i/>
          <w:iCs/>
          <w:sz w:val="20"/>
          <w:szCs w:val="20"/>
          <w:lang w:val="en"/>
        </w:rPr>
        <w:t>"W</w:t>
      </w:r>
      <w:r w:rsidR="007D045B">
        <w:rPr>
          <w:rFonts w:ascii="Times New Roman" w:hAnsi="Times New Roman" w:cs="Times New Roman"/>
          <w:i/>
          <w:iCs/>
          <w:sz w:val="20"/>
          <w:szCs w:val="20"/>
          <w:lang w:val="en"/>
        </w:rPr>
        <w:t>e</w:t>
      </w:r>
      <w:r>
        <w:rPr>
          <w:rFonts w:ascii="Times New Roman" w:hAnsi="Times New Roman" w:cs="Times New Roman"/>
          <w:i/>
          <w:iCs/>
          <w:sz w:val="20"/>
          <w:szCs w:val="20"/>
          <w:lang w:val="en"/>
        </w:rPr>
        <w:t xml:space="preserve"> provide information through the press release on my personal Facebook. I think it is enough and I hope it reaches the society of Central Sulawesi". </w:t>
      </w:r>
      <w:r>
        <w:rPr>
          <w:rFonts w:ascii="Times New Roman" w:hAnsi="Times New Roman" w:cs="Times New Roman"/>
          <w:sz w:val="20"/>
          <w:szCs w:val="20"/>
        </w:rPr>
        <w:t>(HR</w:t>
      </w:r>
      <w:r w:rsidR="00463962">
        <w:rPr>
          <w:rFonts w:ascii="Times New Roman" w:hAnsi="Times New Roman" w:cs="Times New Roman"/>
          <w:sz w:val="20"/>
          <w:szCs w:val="20"/>
        </w:rPr>
        <w:t>)</w:t>
      </w:r>
    </w:p>
    <w:p w14:paraId="6DCB4D82" w14:textId="7FFE0194" w:rsidR="00F92B73" w:rsidRDefault="00BE0F85">
      <w:pPr>
        <w:shd w:val="clear" w:color="auto" w:fill="FFFFFF"/>
        <w:ind w:firstLine="720"/>
        <w:jc w:val="both"/>
        <w:rPr>
          <w:rFonts w:ascii="Times New Roman" w:hAnsi="Times New Roman" w:cs="Times New Roman"/>
          <w:sz w:val="20"/>
          <w:szCs w:val="20"/>
        </w:rPr>
      </w:pPr>
      <w:r>
        <w:rPr>
          <w:rFonts w:ascii="Times New Roman" w:hAnsi="Times New Roman" w:cs="Times New Roman"/>
          <w:sz w:val="20"/>
          <w:szCs w:val="20"/>
          <w:lang w:val="en"/>
        </w:rPr>
        <w:t xml:space="preserve">Some forms of press releases are made and posted on social media Facebook in private accounts government </w:t>
      </w:r>
      <w:r w:rsidR="00184A96">
        <w:rPr>
          <w:rFonts w:ascii="Times New Roman" w:hAnsi="Times New Roman" w:cs="Times New Roman"/>
          <w:sz w:val="20"/>
          <w:szCs w:val="20"/>
          <w:lang w:val="en"/>
        </w:rPr>
        <w:t>PR</w:t>
      </w:r>
      <w:r>
        <w:rPr>
          <w:rFonts w:ascii="Times New Roman" w:hAnsi="Times New Roman" w:cs="Times New Roman"/>
          <w:sz w:val="20"/>
          <w:szCs w:val="20"/>
          <w:lang w:val="en"/>
        </w:rPr>
        <w:t xml:space="preserve"> of Central Sulawesi, as the following:</w:t>
      </w:r>
    </w:p>
    <w:p w14:paraId="07F6F087" w14:textId="77777777" w:rsidR="005A2708" w:rsidRDefault="005A2708">
      <w:pPr>
        <w:rPr>
          <w:rFonts w:ascii="Times New Roman" w:hAnsi="Times New Roman" w:cs="Times New Roman"/>
          <w:b/>
          <w:bCs/>
          <w:sz w:val="18"/>
          <w:szCs w:val="18"/>
          <w:lang w:val="en"/>
        </w:rPr>
      </w:pPr>
      <w:r>
        <w:rPr>
          <w:rFonts w:ascii="Times New Roman" w:hAnsi="Times New Roman" w:cs="Times New Roman"/>
          <w:b/>
          <w:bCs/>
          <w:sz w:val="18"/>
          <w:szCs w:val="18"/>
          <w:lang w:val="en"/>
        </w:rPr>
        <w:br w:type="page"/>
      </w:r>
    </w:p>
    <w:p w14:paraId="05A7A8AD" w14:textId="0B2AE745" w:rsidR="00F92B73" w:rsidRPr="002818AF" w:rsidRDefault="00BE0F85" w:rsidP="002818AF">
      <w:pPr>
        <w:ind w:left="720" w:firstLine="720"/>
        <w:jc w:val="center"/>
        <w:rPr>
          <w:rFonts w:ascii="Times New Roman" w:hAnsi="Times New Roman" w:cs="Times New Roman"/>
          <w:b/>
          <w:bCs/>
          <w:sz w:val="18"/>
          <w:szCs w:val="18"/>
          <w:lang w:val="en"/>
        </w:rPr>
      </w:pPr>
      <w:r>
        <w:rPr>
          <w:rFonts w:ascii="Times New Roman" w:hAnsi="Times New Roman" w:cs="Times New Roman"/>
          <w:b/>
          <w:bCs/>
          <w:sz w:val="18"/>
          <w:szCs w:val="18"/>
          <w:lang w:val="en"/>
        </w:rPr>
        <w:lastRenderedPageBreak/>
        <w:t xml:space="preserve">Figure 2. </w:t>
      </w:r>
      <w:r>
        <w:rPr>
          <w:rFonts w:ascii="Times New Roman" w:hAnsi="Times New Roman" w:cs="Times New Roman"/>
          <w:sz w:val="18"/>
          <w:szCs w:val="18"/>
          <w:lang w:val="en"/>
        </w:rPr>
        <w:t>Press Release acceptance of visits by provincial Government</w:t>
      </w:r>
    </w:p>
    <w:p w14:paraId="0BFEB657" w14:textId="77777777" w:rsidR="00F92B73" w:rsidRDefault="00BE0F85">
      <w:pPr>
        <w:pStyle w:val="ListParagraph"/>
        <w:shd w:val="clear" w:color="auto" w:fill="FFFFFF"/>
        <w:ind w:firstLine="720"/>
        <w:jc w:val="center"/>
        <w:rPr>
          <w:rFonts w:ascii="Times New Roman" w:hAnsi="Times New Roman" w:cs="Times New Roman"/>
        </w:rPr>
      </w:pPr>
      <w:r>
        <w:rPr>
          <w:rFonts w:ascii="Times New Roman" w:eastAsia="Times New Roman" w:hAnsi="Times New Roman" w:cs="Times New Roman"/>
          <w:noProof/>
        </w:rPr>
        <w:drawing>
          <wp:inline distT="0" distB="0" distL="0" distR="0" wp14:anchorId="184A8AE3" wp14:editId="7EBEDB5C">
            <wp:extent cx="3041650" cy="3041650"/>
            <wp:effectExtent l="19050" t="19050" r="25400" b="25400"/>
            <wp:docPr id="1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Content Placeholder 3"/>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059435" cy="3059435"/>
                    </a:xfrm>
                    <a:prstGeom prst="rect">
                      <a:avLst/>
                    </a:prstGeom>
                    <a:ln>
                      <a:solidFill>
                        <a:schemeClr val="accent1"/>
                      </a:solidFill>
                    </a:ln>
                  </pic:spPr>
                </pic:pic>
              </a:graphicData>
            </a:graphic>
          </wp:inline>
        </w:drawing>
      </w:r>
    </w:p>
    <w:p w14:paraId="63C72A1A" w14:textId="77777777" w:rsidR="00F92B73" w:rsidRDefault="00BE0F85" w:rsidP="00463962">
      <w:pPr>
        <w:shd w:val="clear" w:color="auto" w:fill="FFFFFF"/>
        <w:ind w:left="720" w:firstLine="720"/>
        <w:jc w:val="center"/>
        <w:rPr>
          <w:rFonts w:ascii="Times New Roman" w:hAnsi="Times New Roman" w:cs="Times New Roman"/>
          <w:sz w:val="18"/>
          <w:szCs w:val="18"/>
        </w:rPr>
      </w:pPr>
      <w:r>
        <w:rPr>
          <w:rFonts w:ascii="Times New Roman" w:hAnsi="Times New Roman" w:cs="Times New Roman"/>
          <w:b/>
          <w:bCs/>
          <w:sz w:val="18"/>
          <w:szCs w:val="18"/>
          <w:lang w:val="en"/>
        </w:rPr>
        <w:t xml:space="preserve">Figure 3. </w:t>
      </w:r>
      <w:r>
        <w:rPr>
          <w:rFonts w:ascii="Times New Roman" w:hAnsi="Times New Roman" w:cs="Times New Roman"/>
          <w:sz w:val="18"/>
          <w:szCs w:val="18"/>
          <w:lang w:val="en"/>
        </w:rPr>
        <w:t>Documentation of reception visit</w:t>
      </w:r>
    </w:p>
    <w:p w14:paraId="6AA72207" w14:textId="77777777" w:rsidR="00F92B73" w:rsidRDefault="00BE0F85">
      <w:pPr>
        <w:pStyle w:val="ListParagraph"/>
        <w:shd w:val="clear" w:color="auto" w:fill="FFFFFF"/>
        <w:ind w:left="1080" w:firstLine="621"/>
        <w:jc w:val="center"/>
        <w:rPr>
          <w:rFonts w:ascii="Times New Roman" w:hAnsi="Times New Roman" w:cs="Times New Roman"/>
        </w:rPr>
      </w:pPr>
      <w:r>
        <w:rPr>
          <w:rFonts w:ascii="Times New Roman" w:eastAsia="Times New Roman" w:hAnsi="Times New Roman" w:cs="Times New Roman"/>
          <w:noProof/>
        </w:rPr>
        <w:drawing>
          <wp:inline distT="0" distB="0" distL="0" distR="0" wp14:anchorId="7AF261C3" wp14:editId="3F9D7418">
            <wp:extent cx="2716530" cy="2135505"/>
            <wp:effectExtent l="19050" t="19050" r="26670" b="17145"/>
            <wp:docPr id="1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 name="Content Placeholder 3"/>
                    <pic:cNvPicPr>
                      <a:picLocks noGrp="1" noChangeAspect="1"/>
                    </pic:cNvPicPr>
                  </pic:nvPicPr>
                  <pic:blipFill>
                    <a:blip r:embed="rId13">
                      <a:extLst>
                        <a:ext uri="{28A0092B-C50C-407E-A947-70E740481C1C}">
                          <a14:useLocalDpi xmlns:a14="http://schemas.microsoft.com/office/drawing/2010/main" val="0"/>
                        </a:ext>
                      </a:extLst>
                    </a:blip>
                    <a:srcRect r="-13" b="39526"/>
                    <a:stretch>
                      <a:fillRect/>
                    </a:stretch>
                  </pic:blipFill>
                  <pic:spPr>
                    <a:xfrm>
                      <a:off x="0" y="0"/>
                      <a:ext cx="2727795" cy="2144138"/>
                    </a:xfrm>
                    <a:prstGeom prst="rect">
                      <a:avLst/>
                    </a:prstGeom>
                    <a:ln w="9525" cap="flat" cmpd="sng" algn="ctr">
                      <a:solidFill>
                        <a:srgbClr val="5B9BD5"/>
                      </a:solidFill>
                      <a:prstDash val="solid"/>
                      <a:round/>
                      <a:headEnd type="none" w="med" len="med"/>
                      <a:tailEnd type="none" w="med" len="med"/>
                    </a:ln>
                  </pic:spPr>
                </pic:pic>
              </a:graphicData>
            </a:graphic>
          </wp:inline>
        </w:drawing>
      </w:r>
    </w:p>
    <w:p w14:paraId="28D146AD" w14:textId="77777777" w:rsidR="00F92B73" w:rsidRDefault="00F92B73">
      <w:pPr>
        <w:pStyle w:val="ListParagraph"/>
        <w:shd w:val="clear" w:color="auto" w:fill="FFFFFF"/>
        <w:ind w:left="1539"/>
        <w:jc w:val="center"/>
        <w:rPr>
          <w:rFonts w:ascii="Times New Roman" w:hAnsi="Times New Roman" w:cs="Times New Roman"/>
          <w:b/>
          <w:bCs/>
          <w:lang w:val="en"/>
        </w:rPr>
      </w:pPr>
    </w:p>
    <w:p w14:paraId="67E56454" w14:textId="77777777" w:rsidR="00922869" w:rsidRDefault="00922869">
      <w:pPr>
        <w:rPr>
          <w:rFonts w:ascii="Times New Roman" w:hAnsi="Times New Roman" w:cs="Times New Roman"/>
          <w:b/>
          <w:bCs/>
          <w:sz w:val="18"/>
          <w:szCs w:val="18"/>
          <w:lang w:val="en"/>
        </w:rPr>
      </w:pPr>
      <w:r>
        <w:rPr>
          <w:rFonts w:ascii="Times New Roman" w:hAnsi="Times New Roman" w:cs="Times New Roman"/>
          <w:b/>
          <w:bCs/>
          <w:sz w:val="18"/>
          <w:szCs w:val="18"/>
          <w:lang w:val="en"/>
        </w:rPr>
        <w:br w:type="page"/>
      </w:r>
    </w:p>
    <w:p w14:paraId="7F913668" w14:textId="72DEC982" w:rsidR="00F92B73" w:rsidRDefault="00BE0F85">
      <w:pPr>
        <w:pStyle w:val="ListParagraph"/>
        <w:shd w:val="clear" w:color="auto" w:fill="FFFFFF"/>
        <w:ind w:left="1539"/>
        <w:jc w:val="center"/>
        <w:rPr>
          <w:rFonts w:ascii="Times New Roman" w:hAnsi="Times New Roman" w:cs="Times New Roman"/>
          <w:sz w:val="18"/>
          <w:szCs w:val="18"/>
        </w:rPr>
      </w:pPr>
      <w:r>
        <w:rPr>
          <w:rFonts w:ascii="Times New Roman" w:hAnsi="Times New Roman" w:cs="Times New Roman"/>
          <w:b/>
          <w:bCs/>
          <w:sz w:val="18"/>
          <w:szCs w:val="18"/>
          <w:lang w:val="en"/>
        </w:rPr>
        <w:lastRenderedPageBreak/>
        <w:t xml:space="preserve">Figure 4. </w:t>
      </w:r>
      <w:r>
        <w:rPr>
          <w:rFonts w:ascii="Times New Roman" w:hAnsi="Times New Roman" w:cs="Times New Roman"/>
          <w:sz w:val="18"/>
          <w:szCs w:val="18"/>
          <w:lang w:val="en"/>
        </w:rPr>
        <w:t>Press Release Limited Internal meeting</w:t>
      </w:r>
    </w:p>
    <w:p w14:paraId="00E132A4" w14:textId="77777777" w:rsidR="00F92B73" w:rsidRDefault="00BE0F85">
      <w:pPr>
        <w:pStyle w:val="ListParagraph"/>
        <w:shd w:val="clear" w:color="auto" w:fill="FFFFFF"/>
        <w:ind w:left="1080" w:firstLine="621"/>
        <w:jc w:val="center"/>
        <w:rPr>
          <w:rFonts w:ascii="Times New Roman" w:hAnsi="Times New Roman" w:cs="Times New Roman"/>
        </w:rPr>
      </w:pPr>
      <w:r>
        <w:rPr>
          <w:rFonts w:ascii="Times New Roman" w:eastAsia="Times New Roman" w:hAnsi="Times New Roman" w:cs="Times New Roman"/>
          <w:noProof/>
        </w:rPr>
        <w:drawing>
          <wp:inline distT="0" distB="0" distL="0" distR="0" wp14:anchorId="167B991C" wp14:editId="1EAD793A">
            <wp:extent cx="3305810" cy="3543300"/>
            <wp:effectExtent l="19050" t="19050" r="27940" b="1905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343165" cy="3583232"/>
                    </a:xfrm>
                    <a:prstGeom prst="rect">
                      <a:avLst/>
                    </a:prstGeom>
                    <a:ln>
                      <a:solidFill>
                        <a:schemeClr val="accent1"/>
                      </a:solidFill>
                    </a:ln>
                  </pic:spPr>
                </pic:pic>
              </a:graphicData>
            </a:graphic>
          </wp:inline>
        </w:drawing>
      </w:r>
    </w:p>
    <w:p w14:paraId="5A605E9F" w14:textId="77777777" w:rsidR="00F92B73" w:rsidRDefault="00BE0F85">
      <w:pPr>
        <w:pStyle w:val="ListParagraph"/>
        <w:shd w:val="clear" w:color="auto" w:fill="FFFFFF"/>
        <w:ind w:left="1080" w:firstLine="621"/>
        <w:jc w:val="both"/>
        <w:rPr>
          <w:rFonts w:ascii="Times New Roman" w:hAnsi="Times New Roman" w:cs="Times New Roman"/>
        </w:rPr>
      </w:pPr>
      <w:r>
        <w:rPr>
          <w:rFonts w:ascii="Times New Roman" w:hAnsi="Times New Roman" w:cs="Times New Roman"/>
        </w:rPr>
        <w:t> </w:t>
      </w:r>
    </w:p>
    <w:p w14:paraId="3E1AD793" w14:textId="77777777" w:rsidR="00F92B73" w:rsidRDefault="00BE0F85">
      <w:pPr>
        <w:pStyle w:val="ListParagraph"/>
        <w:shd w:val="clear" w:color="auto" w:fill="FFFFFF"/>
        <w:ind w:left="1080" w:firstLine="621"/>
        <w:jc w:val="center"/>
        <w:rPr>
          <w:rFonts w:ascii="Times New Roman" w:hAnsi="Times New Roman" w:cs="Times New Roman"/>
        </w:rPr>
      </w:pPr>
      <w:r>
        <w:rPr>
          <w:rFonts w:ascii="Times New Roman" w:eastAsia="Times New Roman" w:hAnsi="Times New Roman" w:cs="Times New Roman"/>
          <w:noProof/>
        </w:rPr>
        <w:drawing>
          <wp:inline distT="0" distB="0" distL="0" distR="0" wp14:anchorId="00106670" wp14:editId="10368B4A">
            <wp:extent cx="3373120" cy="3718560"/>
            <wp:effectExtent l="19050" t="19050" r="17780" b="1524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409366" cy="3758449"/>
                    </a:xfrm>
                    <a:prstGeom prst="rect">
                      <a:avLst/>
                    </a:prstGeom>
                    <a:ln>
                      <a:solidFill>
                        <a:schemeClr val="accent1"/>
                      </a:solidFill>
                    </a:ln>
                  </pic:spPr>
                </pic:pic>
              </a:graphicData>
            </a:graphic>
          </wp:inline>
        </w:drawing>
      </w:r>
    </w:p>
    <w:p w14:paraId="26CCF13B" w14:textId="77777777" w:rsidR="00F92B73" w:rsidRDefault="00F92B73">
      <w:pPr>
        <w:jc w:val="center"/>
        <w:rPr>
          <w:rFonts w:ascii="Times New Roman" w:hAnsi="Times New Roman" w:cs="Times New Roman"/>
          <w:b/>
          <w:bCs/>
          <w:lang w:val="en"/>
        </w:rPr>
      </w:pPr>
    </w:p>
    <w:p w14:paraId="1F4F1B35" w14:textId="5EC943B6" w:rsidR="00F92B73" w:rsidRDefault="00BE0F85">
      <w:pPr>
        <w:ind w:left="720" w:firstLine="720"/>
        <w:jc w:val="center"/>
        <w:rPr>
          <w:rFonts w:ascii="Times New Roman" w:hAnsi="Times New Roman" w:cs="Times New Roman"/>
          <w:sz w:val="18"/>
          <w:szCs w:val="18"/>
        </w:rPr>
      </w:pPr>
      <w:r>
        <w:rPr>
          <w:rFonts w:ascii="Times New Roman" w:hAnsi="Times New Roman" w:cs="Times New Roman"/>
          <w:b/>
          <w:bCs/>
          <w:sz w:val="18"/>
          <w:szCs w:val="18"/>
          <w:lang w:val="en"/>
        </w:rPr>
        <w:lastRenderedPageBreak/>
        <w:t xml:space="preserve">Figure 5. </w:t>
      </w:r>
      <w:r>
        <w:rPr>
          <w:rFonts w:ascii="Times New Roman" w:hAnsi="Times New Roman" w:cs="Times New Roman"/>
          <w:sz w:val="18"/>
          <w:szCs w:val="18"/>
          <w:lang w:val="en"/>
        </w:rPr>
        <w:t>Limited Internal Meeting</w:t>
      </w:r>
    </w:p>
    <w:p w14:paraId="38D391A0" w14:textId="77777777" w:rsidR="00F92B73" w:rsidRDefault="00BE0F85">
      <w:pPr>
        <w:pStyle w:val="ListParagraph"/>
        <w:shd w:val="clear" w:color="auto" w:fill="FFFFFF"/>
        <w:ind w:left="1080" w:firstLine="621"/>
        <w:jc w:val="center"/>
        <w:rPr>
          <w:rFonts w:ascii="Times New Roman" w:hAnsi="Times New Roman" w:cs="Times New Roman"/>
        </w:rPr>
      </w:pPr>
      <w:r>
        <w:rPr>
          <w:rFonts w:ascii="Times New Roman" w:eastAsia="Times New Roman" w:hAnsi="Times New Roman" w:cs="Times New Roman"/>
          <w:noProof/>
        </w:rPr>
        <w:drawing>
          <wp:inline distT="0" distB="0" distL="0" distR="0" wp14:anchorId="178A5CFE" wp14:editId="321E4BDE">
            <wp:extent cx="4225290" cy="3009900"/>
            <wp:effectExtent l="12700" t="12700" r="16510" b="1270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242253" cy="3022252"/>
                    </a:xfrm>
                    <a:prstGeom prst="rect">
                      <a:avLst/>
                    </a:prstGeom>
                    <a:ln>
                      <a:solidFill>
                        <a:schemeClr val="accent1"/>
                      </a:solidFill>
                    </a:ln>
                  </pic:spPr>
                </pic:pic>
              </a:graphicData>
            </a:graphic>
          </wp:inline>
        </w:drawing>
      </w:r>
    </w:p>
    <w:p w14:paraId="27868B02" w14:textId="77777777" w:rsidR="00F92B73" w:rsidRDefault="00BE0F85">
      <w:pPr>
        <w:shd w:val="clear" w:color="auto" w:fill="FFFFFF"/>
        <w:ind w:left="981" w:firstLine="720"/>
        <w:jc w:val="center"/>
        <w:rPr>
          <w:rFonts w:ascii="Times New Roman" w:hAnsi="Times New Roman" w:cs="Times New Roman"/>
          <w:b/>
          <w:sz w:val="18"/>
          <w:szCs w:val="18"/>
        </w:rPr>
      </w:pPr>
      <w:r>
        <w:rPr>
          <w:rFonts w:ascii="Times New Roman" w:hAnsi="Times New Roman" w:cs="Times New Roman"/>
          <w:b/>
          <w:sz w:val="18"/>
          <w:szCs w:val="18"/>
          <w:lang w:val="en"/>
        </w:rPr>
        <w:t xml:space="preserve">Source: Facebook of </w:t>
      </w:r>
      <w:proofErr w:type="spellStart"/>
      <w:r>
        <w:rPr>
          <w:rFonts w:ascii="Times New Roman" w:hAnsi="Times New Roman" w:cs="Times New Roman"/>
          <w:b/>
          <w:sz w:val="18"/>
          <w:szCs w:val="18"/>
          <w:lang w:val="en"/>
        </w:rPr>
        <w:t>Haris</w:t>
      </w:r>
      <w:proofErr w:type="spellEnd"/>
      <w:r>
        <w:rPr>
          <w:rFonts w:ascii="Times New Roman" w:hAnsi="Times New Roman" w:cs="Times New Roman"/>
          <w:b/>
          <w:sz w:val="18"/>
          <w:szCs w:val="18"/>
          <w:lang w:val="en"/>
        </w:rPr>
        <w:t xml:space="preserve"> </w:t>
      </w:r>
      <w:proofErr w:type="spellStart"/>
      <w:r>
        <w:rPr>
          <w:rFonts w:ascii="Times New Roman" w:hAnsi="Times New Roman" w:cs="Times New Roman"/>
          <w:b/>
          <w:sz w:val="18"/>
          <w:szCs w:val="18"/>
          <w:lang w:val="en"/>
        </w:rPr>
        <w:t>Kariming</w:t>
      </w:r>
      <w:proofErr w:type="spellEnd"/>
      <w:r>
        <w:rPr>
          <w:rFonts w:ascii="Times New Roman" w:hAnsi="Times New Roman" w:cs="Times New Roman"/>
          <w:b/>
          <w:sz w:val="18"/>
          <w:szCs w:val="18"/>
          <w:lang w:val="en"/>
        </w:rPr>
        <w:t>, 2018</w:t>
      </w:r>
    </w:p>
    <w:p w14:paraId="6F8F8412" w14:textId="77777777" w:rsidR="00F92B73" w:rsidRDefault="00BE0F85">
      <w:pPr>
        <w:pStyle w:val="ListParagraph"/>
        <w:shd w:val="clear" w:color="auto" w:fill="FFFFFF"/>
        <w:ind w:left="1080" w:firstLine="621"/>
        <w:jc w:val="both"/>
        <w:rPr>
          <w:rFonts w:ascii="Times New Roman" w:hAnsi="Times New Roman" w:cs="Times New Roman"/>
          <w:sz w:val="18"/>
          <w:szCs w:val="18"/>
        </w:rPr>
      </w:pPr>
      <w:r>
        <w:rPr>
          <w:rFonts w:ascii="Times New Roman" w:hAnsi="Times New Roman" w:cs="Times New Roman"/>
          <w:sz w:val="18"/>
          <w:szCs w:val="18"/>
        </w:rPr>
        <w:t> </w:t>
      </w:r>
    </w:p>
    <w:p w14:paraId="6FCA9727" w14:textId="77777777" w:rsidR="00F92B73" w:rsidRDefault="00BE0F85">
      <w:pPr>
        <w:ind w:firstLine="709"/>
        <w:jc w:val="both"/>
        <w:rPr>
          <w:rFonts w:ascii="Times New Roman" w:hAnsi="Times New Roman" w:cs="Times New Roman"/>
        </w:rPr>
      </w:pPr>
      <w:r>
        <w:rPr>
          <w:rFonts w:ascii="Times New Roman" w:hAnsi="Times New Roman" w:cs="Times New Roman"/>
          <w:b/>
          <w:bCs/>
          <w:lang w:val="en"/>
        </w:rPr>
        <w:t>3.3 Disaster Communication</w:t>
      </w:r>
    </w:p>
    <w:p w14:paraId="4A15B3AB" w14:textId="54DB93B8" w:rsidR="00F92B73" w:rsidRDefault="00BE0F85">
      <w:pPr>
        <w:pStyle w:val="ListParagraph"/>
        <w:shd w:val="clear" w:color="auto" w:fill="FFFFFF"/>
        <w:ind w:left="709" w:firstLine="731"/>
        <w:jc w:val="both"/>
        <w:rPr>
          <w:rFonts w:ascii="Times New Roman" w:hAnsi="Times New Roman" w:cs="Times New Roman"/>
          <w:sz w:val="20"/>
          <w:szCs w:val="20"/>
        </w:rPr>
      </w:pPr>
      <w:r>
        <w:rPr>
          <w:rFonts w:ascii="Times New Roman" w:hAnsi="Times New Roman" w:cs="Times New Roman"/>
          <w:sz w:val="20"/>
          <w:szCs w:val="20"/>
          <w:lang w:val="en"/>
        </w:rPr>
        <w:t xml:space="preserve">Through communication that is guided to the ethics of communication in delivering the message, from one source to </w:t>
      </w:r>
      <w:r w:rsidR="00506FD0">
        <w:rPr>
          <w:rFonts w:ascii="Times New Roman" w:hAnsi="Times New Roman" w:cs="Times New Roman"/>
          <w:sz w:val="20"/>
          <w:szCs w:val="20"/>
          <w:lang w:val="en"/>
        </w:rPr>
        <w:t>each</w:t>
      </w:r>
      <w:r>
        <w:rPr>
          <w:rFonts w:ascii="Times New Roman" w:hAnsi="Times New Roman" w:cs="Times New Roman"/>
          <w:sz w:val="20"/>
          <w:szCs w:val="20"/>
          <w:lang w:val="en"/>
        </w:rPr>
        <w:t xml:space="preserve"> to obtain understanding, then communication becomes very essential when natural disasters happened (Susanto, 2011). </w:t>
      </w:r>
      <w:r w:rsidR="00F84E39">
        <w:rPr>
          <w:rFonts w:ascii="Times New Roman" w:hAnsi="Times New Roman" w:cs="Times New Roman"/>
          <w:sz w:val="20"/>
          <w:szCs w:val="20"/>
          <w:lang w:val="en"/>
        </w:rPr>
        <w:t>I</w:t>
      </w:r>
      <w:r>
        <w:rPr>
          <w:rFonts w:ascii="Times New Roman" w:hAnsi="Times New Roman" w:cs="Times New Roman"/>
          <w:sz w:val="20"/>
          <w:szCs w:val="20"/>
          <w:lang w:val="en"/>
        </w:rPr>
        <w:t>t is certainly not easy to organize integrative disaster messages with mutual understanding of government agencies, private sector, and the wider society.</w:t>
      </w:r>
    </w:p>
    <w:p w14:paraId="3D9A94BE" w14:textId="196674D4" w:rsidR="00F92B73" w:rsidRDefault="00BE0F85">
      <w:pPr>
        <w:pStyle w:val="ListParagraph"/>
        <w:shd w:val="clear" w:color="auto" w:fill="FFFFFF"/>
        <w:ind w:left="709" w:firstLine="731"/>
        <w:jc w:val="both"/>
        <w:rPr>
          <w:rFonts w:ascii="Times New Roman" w:hAnsi="Times New Roman" w:cs="Times New Roman"/>
          <w:sz w:val="20"/>
          <w:szCs w:val="20"/>
        </w:rPr>
      </w:pPr>
      <w:r>
        <w:rPr>
          <w:rFonts w:ascii="Times New Roman" w:hAnsi="Times New Roman" w:cs="Times New Roman"/>
          <w:sz w:val="20"/>
          <w:szCs w:val="20"/>
          <w:lang w:val="en"/>
        </w:rPr>
        <w:t xml:space="preserve">Rogers (Susanto, 2011) suggests that "the modernization of communication technologies to be more important, although more difficult to implement". According to Boos, </w:t>
      </w:r>
      <w:proofErr w:type="spellStart"/>
      <w:r>
        <w:rPr>
          <w:rFonts w:ascii="Times New Roman" w:hAnsi="Times New Roman" w:cs="Times New Roman"/>
          <w:sz w:val="20"/>
          <w:szCs w:val="20"/>
          <w:lang w:val="en"/>
        </w:rPr>
        <w:t>Koolstra</w:t>
      </w:r>
      <w:proofErr w:type="spellEnd"/>
      <w:r>
        <w:rPr>
          <w:rFonts w:ascii="Times New Roman" w:hAnsi="Times New Roman" w:cs="Times New Roman"/>
          <w:sz w:val="20"/>
          <w:szCs w:val="20"/>
          <w:lang w:val="en"/>
        </w:rPr>
        <w:t xml:space="preserve"> and Willems (Priest, 2010) that exposure to mass media can affect public opinion</w:t>
      </w:r>
      <w:r w:rsidR="00F84E39">
        <w:rPr>
          <w:rFonts w:ascii="Times New Roman" w:hAnsi="Times New Roman" w:cs="Times New Roman"/>
          <w:sz w:val="20"/>
          <w:szCs w:val="20"/>
          <w:lang w:val="en"/>
        </w:rPr>
        <w:t>.</w:t>
      </w:r>
    </w:p>
    <w:p w14:paraId="6E490CE5" w14:textId="77777777" w:rsidR="00F92B73" w:rsidRDefault="00BE0F85">
      <w:pPr>
        <w:pStyle w:val="ListParagraph"/>
        <w:shd w:val="clear" w:color="auto" w:fill="FFFFFF"/>
        <w:ind w:left="709" w:firstLine="731"/>
        <w:jc w:val="both"/>
        <w:rPr>
          <w:rFonts w:ascii="Times New Roman" w:hAnsi="Times New Roman" w:cs="Times New Roman"/>
          <w:sz w:val="20"/>
          <w:szCs w:val="20"/>
        </w:rPr>
      </w:pPr>
      <w:r>
        <w:rPr>
          <w:rFonts w:ascii="Times New Roman" w:hAnsi="Times New Roman" w:cs="Times New Roman"/>
          <w:sz w:val="20"/>
          <w:szCs w:val="20"/>
        </w:rPr>
        <w:t> </w:t>
      </w:r>
    </w:p>
    <w:p w14:paraId="03809F29" w14:textId="0EDE36BB" w:rsidR="00F92B73" w:rsidRDefault="00BE0F85">
      <w:pPr>
        <w:pStyle w:val="ListParagraph"/>
        <w:shd w:val="clear" w:color="auto" w:fill="FFFFFF"/>
        <w:ind w:left="1440"/>
        <w:jc w:val="both"/>
        <w:rPr>
          <w:rFonts w:ascii="Times New Roman" w:hAnsi="Times New Roman" w:cs="Times New Roman"/>
          <w:sz w:val="20"/>
          <w:szCs w:val="20"/>
        </w:rPr>
      </w:pPr>
      <w:r>
        <w:rPr>
          <w:rFonts w:ascii="Times New Roman" w:hAnsi="Times New Roman" w:cs="Times New Roman"/>
          <w:i/>
          <w:iCs/>
          <w:sz w:val="20"/>
          <w:szCs w:val="20"/>
          <w:lang w:val="en"/>
        </w:rPr>
        <w:t>"We are certainly responding and addressing the issues of disaster management. We respond immediately. By doing press release on Facebook</w:t>
      </w:r>
      <w:r w:rsidR="008706E3">
        <w:rPr>
          <w:rFonts w:ascii="Times New Roman" w:hAnsi="Times New Roman" w:cs="Times New Roman"/>
          <w:i/>
          <w:iCs/>
          <w:sz w:val="20"/>
          <w:szCs w:val="20"/>
          <w:lang w:val="en"/>
        </w:rPr>
        <w:t>,</w:t>
      </w:r>
      <w:r>
        <w:rPr>
          <w:rFonts w:ascii="Times New Roman" w:hAnsi="Times New Roman" w:cs="Times New Roman"/>
          <w:i/>
          <w:iCs/>
          <w:sz w:val="20"/>
          <w:szCs w:val="20"/>
          <w:lang w:val="en"/>
        </w:rPr>
        <w:t xml:space="preserve"> also we immediately responded the </w:t>
      </w:r>
      <w:proofErr w:type="spellStart"/>
      <w:r>
        <w:rPr>
          <w:rFonts w:ascii="Times New Roman" w:hAnsi="Times New Roman" w:cs="Times New Roman"/>
          <w:i/>
          <w:iCs/>
          <w:sz w:val="20"/>
          <w:szCs w:val="20"/>
          <w:lang w:val="en"/>
        </w:rPr>
        <w:t>whatsapp</w:t>
      </w:r>
      <w:proofErr w:type="spellEnd"/>
      <w:r>
        <w:rPr>
          <w:rFonts w:ascii="Times New Roman" w:hAnsi="Times New Roman" w:cs="Times New Roman"/>
          <w:i/>
          <w:iCs/>
          <w:sz w:val="20"/>
          <w:szCs w:val="20"/>
          <w:lang w:val="en"/>
        </w:rPr>
        <w:t xml:space="preserve"> group with ASN and reporters </w:t>
      </w:r>
      <w:r>
        <w:rPr>
          <w:rFonts w:ascii="Times New Roman" w:hAnsi="Times New Roman" w:cs="Times New Roman"/>
          <w:sz w:val="20"/>
          <w:szCs w:val="20"/>
          <w:lang w:val="en"/>
        </w:rPr>
        <w:t>"(HR)</w:t>
      </w:r>
    </w:p>
    <w:p w14:paraId="7866A602" w14:textId="77777777" w:rsidR="00F92B73" w:rsidRDefault="00BE0F85">
      <w:pPr>
        <w:pStyle w:val="ListParagraph"/>
        <w:shd w:val="clear" w:color="auto" w:fill="FFFFFF"/>
        <w:ind w:left="709" w:firstLine="731"/>
        <w:jc w:val="both"/>
        <w:rPr>
          <w:rFonts w:ascii="Times New Roman" w:hAnsi="Times New Roman" w:cs="Times New Roman"/>
          <w:sz w:val="20"/>
          <w:szCs w:val="20"/>
        </w:rPr>
      </w:pPr>
      <w:r>
        <w:rPr>
          <w:rFonts w:ascii="Times New Roman" w:hAnsi="Times New Roman" w:cs="Times New Roman"/>
          <w:sz w:val="20"/>
          <w:szCs w:val="20"/>
        </w:rPr>
        <w:t> </w:t>
      </w:r>
    </w:p>
    <w:p w14:paraId="14FB8AD2" w14:textId="2292296C" w:rsidR="00F92B73" w:rsidRDefault="00F84E39">
      <w:pPr>
        <w:pStyle w:val="ListParagraph"/>
        <w:shd w:val="clear" w:color="auto" w:fill="FFFFFF"/>
        <w:ind w:left="709" w:firstLine="731"/>
        <w:jc w:val="both"/>
        <w:rPr>
          <w:rFonts w:ascii="Times New Roman" w:hAnsi="Times New Roman" w:cs="Times New Roman"/>
          <w:sz w:val="20"/>
          <w:szCs w:val="20"/>
        </w:rPr>
      </w:pPr>
      <w:r>
        <w:rPr>
          <w:rFonts w:ascii="Times New Roman" w:hAnsi="Times New Roman" w:cs="Times New Roman"/>
          <w:sz w:val="20"/>
          <w:szCs w:val="20"/>
          <w:lang w:val="en"/>
        </w:rPr>
        <w:t xml:space="preserve">The </w:t>
      </w:r>
      <w:r w:rsidR="00BE0F85">
        <w:rPr>
          <w:rFonts w:ascii="Times New Roman" w:hAnsi="Times New Roman" w:cs="Times New Roman"/>
          <w:sz w:val="20"/>
          <w:szCs w:val="20"/>
          <w:lang w:val="en"/>
        </w:rPr>
        <w:t xml:space="preserve">government </w:t>
      </w:r>
      <w:r w:rsidR="00184A96">
        <w:rPr>
          <w:rFonts w:ascii="Times New Roman" w:hAnsi="Times New Roman" w:cs="Times New Roman"/>
          <w:sz w:val="20"/>
          <w:szCs w:val="20"/>
          <w:lang w:val="en"/>
        </w:rPr>
        <w:t>PR</w:t>
      </w:r>
      <w:r w:rsidR="00BE0F85">
        <w:rPr>
          <w:rFonts w:ascii="Times New Roman" w:hAnsi="Times New Roman" w:cs="Times New Roman"/>
          <w:sz w:val="20"/>
          <w:szCs w:val="20"/>
          <w:lang w:val="en"/>
        </w:rPr>
        <w:t xml:space="preserve"> of Central Sulawesi performed a reactive task as it begins to react after a stimulus in the form of</w:t>
      </w:r>
      <w:r>
        <w:rPr>
          <w:rFonts w:ascii="Times New Roman" w:hAnsi="Times New Roman" w:cs="Times New Roman"/>
          <w:sz w:val="20"/>
          <w:szCs w:val="20"/>
          <w:lang w:val="en"/>
        </w:rPr>
        <w:t xml:space="preserve"> issues</w:t>
      </w:r>
      <w:r w:rsidR="00BE0F85">
        <w:rPr>
          <w:rFonts w:ascii="Times New Roman" w:hAnsi="Times New Roman" w:cs="Times New Roman"/>
          <w:sz w:val="20"/>
          <w:szCs w:val="20"/>
          <w:lang w:val="en"/>
        </w:rPr>
        <w:t xml:space="preserve">. </w:t>
      </w:r>
      <w:proofErr w:type="spellStart"/>
      <w:r w:rsidR="00BE0F85">
        <w:rPr>
          <w:rFonts w:ascii="Times New Roman" w:hAnsi="Times New Roman" w:cs="Times New Roman"/>
          <w:sz w:val="20"/>
          <w:szCs w:val="20"/>
          <w:lang w:val="en"/>
        </w:rPr>
        <w:t>Bachtiar</w:t>
      </w:r>
      <w:proofErr w:type="spellEnd"/>
      <w:r w:rsidR="00BE0F85">
        <w:rPr>
          <w:rFonts w:ascii="Times New Roman" w:hAnsi="Times New Roman" w:cs="Times New Roman"/>
          <w:sz w:val="20"/>
          <w:szCs w:val="20"/>
          <w:lang w:val="en"/>
        </w:rPr>
        <w:t xml:space="preserve"> (2007) in the implementation of disaster management, government must prepare a disaster management that includes analysis of </w:t>
      </w:r>
      <w:proofErr w:type="gramStart"/>
      <w:r w:rsidR="00BE0F85">
        <w:rPr>
          <w:rFonts w:ascii="Times New Roman" w:hAnsi="Times New Roman" w:cs="Times New Roman"/>
          <w:sz w:val="20"/>
          <w:szCs w:val="20"/>
          <w:lang w:val="en"/>
        </w:rPr>
        <w:t>disaster prone</w:t>
      </w:r>
      <w:proofErr w:type="gramEnd"/>
      <w:r w:rsidR="00BE0F85">
        <w:rPr>
          <w:rFonts w:ascii="Times New Roman" w:hAnsi="Times New Roman" w:cs="Times New Roman"/>
          <w:sz w:val="20"/>
          <w:szCs w:val="20"/>
          <w:lang w:val="en"/>
        </w:rPr>
        <w:t xml:space="preserve"> areas, identification of potential and source systems, as well as determining policies and steps in the event of a disaster, then communicating them to the society.</w:t>
      </w:r>
    </w:p>
    <w:p w14:paraId="110969F1" w14:textId="77777777" w:rsidR="00F92B73" w:rsidRDefault="00BE0F85">
      <w:pPr>
        <w:pStyle w:val="ListParagraph"/>
        <w:shd w:val="clear" w:color="auto" w:fill="FFFFFF"/>
        <w:ind w:left="709" w:firstLine="731"/>
        <w:jc w:val="both"/>
        <w:rPr>
          <w:rFonts w:ascii="Times New Roman" w:hAnsi="Times New Roman" w:cs="Times New Roman"/>
          <w:sz w:val="20"/>
          <w:szCs w:val="20"/>
        </w:rPr>
      </w:pPr>
      <w:r>
        <w:rPr>
          <w:rFonts w:ascii="Times New Roman" w:hAnsi="Times New Roman" w:cs="Times New Roman"/>
          <w:sz w:val="20"/>
          <w:szCs w:val="20"/>
        </w:rPr>
        <w:t> </w:t>
      </w:r>
    </w:p>
    <w:p w14:paraId="3131F940" w14:textId="26C9C604" w:rsidR="00F92B73" w:rsidRDefault="00BE0F85">
      <w:pPr>
        <w:pStyle w:val="ListParagraph"/>
        <w:shd w:val="clear" w:color="auto" w:fill="FFFFFF"/>
        <w:ind w:left="709" w:firstLine="731"/>
        <w:jc w:val="both"/>
        <w:rPr>
          <w:rFonts w:ascii="Times New Roman" w:hAnsi="Times New Roman" w:cs="Times New Roman"/>
          <w:sz w:val="20"/>
          <w:szCs w:val="20"/>
        </w:rPr>
      </w:pPr>
      <w:r>
        <w:rPr>
          <w:rFonts w:ascii="Times New Roman" w:hAnsi="Times New Roman" w:cs="Times New Roman"/>
          <w:i/>
          <w:iCs/>
          <w:sz w:val="20"/>
          <w:szCs w:val="20"/>
          <w:lang w:val="en"/>
        </w:rPr>
        <w:t xml:space="preserve">"Yes, these steps we have already traveled, we review slowly". </w:t>
      </w:r>
      <w:r>
        <w:rPr>
          <w:rFonts w:ascii="Times New Roman" w:hAnsi="Times New Roman" w:cs="Times New Roman"/>
          <w:sz w:val="20"/>
          <w:szCs w:val="20"/>
          <w:lang w:val="en"/>
        </w:rPr>
        <w:t>(HR)</w:t>
      </w:r>
    </w:p>
    <w:p w14:paraId="6533D6A7" w14:textId="77777777" w:rsidR="00F92B73" w:rsidRDefault="00BE0F85">
      <w:pPr>
        <w:pStyle w:val="ListParagraph"/>
        <w:shd w:val="clear" w:color="auto" w:fill="FFFFFF"/>
        <w:ind w:left="709" w:firstLine="731"/>
        <w:jc w:val="both"/>
        <w:rPr>
          <w:rFonts w:ascii="Times New Roman" w:hAnsi="Times New Roman" w:cs="Times New Roman"/>
          <w:sz w:val="20"/>
          <w:szCs w:val="20"/>
        </w:rPr>
      </w:pPr>
      <w:r>
        <w:rPr>
          <w:rFonts w:ascii="Times New Roman" w:hAnsi="Times New Roman" w:cs="Times New Roman"/>
          <w:sz w:val="20"/>
          <w:szCs w:val="20"/>
        </w:rPr>
        <w:lastRenderedPageBreak/>
        <w:t> </w:t>
      </w:r>
    </w:p>
    <w:p w14:paraId="7DF2FA74" w14:textId="4C13CF6C" w:rsidR="00F92B73" w:rsidRDefault="00BE0F85" w:rsidP="0082421C">
      <w:pPr>
        <w:pStyle w:val="ListParagraph"/>
        <w:shd w:val="clear" w:color="auto" w:fill="FFFFFF"/>
        <w:ind w:left="709" w:firstLine="731"/>
        <w:jc w:val="both"/>
        <w:rPr>
          <w:rFonts w:ascii="Times New Roman" w:hAnsi="Times New Roman" w:cs="Times New Roman"/>
          <w:sz w:val="20"/>
          <w:szCs w:val="20"/>
          <w:lang w:val="en"/>
        </w:rPr>
      </w:pPr>
      <w:r>
        <w:rPr>
          <w:rFonts w:ascii="Times New Roman" w:hAnsi="Times New Roman" w:cs="Times New Roman"/>
          <w:sz w:val="20"/>
          <w:szCs w:val="20"/>
          <w:lang w:val="en"/>
        </w:rPr>
        <w:t xml:space="preserve">According to the informant, government </w:t>
      </w:r>
      <w:r w:rsidR="00184A96">
        <w:rPr>
          <w:rFonts w:ascii="Times New Roman" w:hAnsi="Times New Roman" w:cs="Times New Roman"/>
          <w:sz w:val="20"/>
          <w:szCs w:val="20"/>
          <w:lang w:val="en"/>
        </w:rPr>
        <w:t>PR</w:t>
      </w:r>
      <w:r>
        <w:rPr>
          <w:rFonts w:ascii="Times New Roman" w:hAnsi="Times New Roman" w:cs="Times New Roman"/>
          <w:sz w:val="20"/>
          <w:szCs w:val="20"/>
          <w:lang w:val="en"/>
        </w:rPr>
        <w:t xml:space="preserve"> of Central Sulawesi has carried out many </w:t>
      </w:r>
      <w:proofErr w:type="gramStart"/>
      <w:r>
        <w:rPr>
          <w:rFonts w:ascii="Times New Roman" w:hAnsi="Times New Roman" w:cs="Times New Roman"/>
          <w:sz w:val="20"/>
          <w:szCs w:val="20"/>
          <w:lang w:val="en"/>
        </w:rPr>
        <w:t>progress</w:t>
      </w:r>
      <w:proofErr w:type="gramEnd"/>
      <w:r>
        <w:rPr>
          <w:rFonts w:ascii="Times New Roman" w:hAnsi="Times New Roman" w:cs="Times New Roman"/>
          <w:sz w:val="20"/>
          <w:szCs w:val="20"/>
          <w:lang w:val="en"/>
        </w:rPr>
        <w:t xml:space="preserve"> from post-disaster conditions to the present</w:t>
      </w:r>
      <w:r w:rsidR="0082421C">
        <w:rPr>
          <w:rFonts w:ascii="Times New Roman" w:hAnsi="Times New Roman" w:cs="Times New Roman"/>
          <w:sz w:val="20"/>
          <w:szCs w:val="20"/>
          <w:lang w:val="en"/>
        </w:rPr>
        <w:t>.</w:t>
      </w:r>
    </w:p>
    <w:p w14:paraId="2F094A63" w14:textId="77777777" w:rsidR="0082421C" w:rsidRDefault="0082421C" w:rsidP="0082421C">
      <w:pPr>
        <w:pStyle w:val="ListParagraph"/>
        <w:shd w:val="clear" w:color="auto" w:fill="FFFFFF"/>
        <w:ind w:left="709" w:firstLine="731"/>
        <w:jc w:val="both"/>
        <w:rPr>
          <w:rFonts w:ascii="Times New Roman" w:hAnsi="Times New Roman" w:cs="Times New Roman"/>
          <w:sz w:val="20"/>
          <w:szCs w:val="20"/>
        </w:rPr>
      </w:pPr>
    </w:p>
    <w:p w14:paraId="6D7F2847" w14:textId="10715AA0" w:rsidR="00F92B73" w:rsidRDefault="00BE0F85">
      <w:pPr>
        <w:pStyle w:val="ListParagraph"/>
        <w:shd w:val="clear" w:color="auto" w:fill="FFFFFF"/>
        <w:ind w:left="1440"/>
        <w:jc w:val="both"/>
        <w:rPr>
          <w:rFonts w:ascii="Times New Roman" w:hAnsi="Times New Roman" w:cs="Times New Roman"/>
          <w:sz w:val="20"/>
          <w:szCs w:val="20"/>
        </w:rPr>
      </w:pPr>
      <w:r>
        <w:rPr>
          <w:rFonts w:ascii="Times New Roman" w:hAnsi="Times New Roman" w:cs="Times New Roman"/>
          <w:i/>
          <w:iCs/>
          <w:sz w:val="20"/>
          <w:szCs w:val="20"/>
          <w:lang w:val="en"/>
        </w:rPr>
        <w:t xml:space="preserve">"So, the progress has many stages. First we review it in the field. Then, we prepare what is needed, after which we execute both directly, as well as through the help of social service personnel. Then, we communicate directly the output to the society" </w:t>
      </w:r>
      <w:r>
        <w:rPr>
          <w:rFonts w:ascii="Times New Roman" w:hAnsi="Times New Roman" w:cs="Times New Roman"/>
          <w:sz w:val="20"/>
          <w:szCs w:val="20"/>
        </w:rPr>
        <w:t>(HR)</w:t>
      </w:r>
    </w:p>
    <w:p w14:paraId="42391A9D" w14:textId="77777777" w:rsidR="00F92B73" w:rsidRDefault="00BE0F85">
      <w:pPr>
        <w:pStyle w:val="ListParagraph"/>
        <w:shd w:val="clear" w:color="auto" w:fill="FFFFFF"/>
        <w:ind w:left="1440"/>
        <w:jc w:val="both"/>
        <w:rPr>
          <w:rFonts w:ascii="Times New Roman" w:hAnsi="Times New Roman" w:cs="Times New Roman"/>
          <w:sz w:val="20"/>
          <w:szCs w:val="20"/>
        </w:rPr>
      </w:pPr>
      <w:r>
        <w:rPr>
          <w:rFonts w:ascii="Times New Roman" w:hAnsi="Times New Roman" w:cs="Times New Roman"/>
          <w:sz w:val="20"/>
          <w:szCs w:val="20"/>
        </w:rPr>
        <w:t> </w:t>
      </w:r>
    </w:p>
    <w:p w14:paraId="68A74453" w14:textId="63D114DA" w:rsidR="00F92B73" w:rsidRDefault="00BE0F85" w:rsidP="0082421C">
      <w:pPr>
        <w:shd w:val="clear" w:color="auto" w:fill="FFFFFF"/>
        <w:ind w:left="1440"/>
        <w:jc w:val="both"/>
        <w:rPr>
          <w:rFonts w:ascii="Times New Roman" w:hAnsi="Times New Roman" w:cs="Times New Roman"/>
          <w:sz w:val="20"/>
          <w:szCs w:val="20"/>
        </w:rPr>
      </w:pPr>
      <w:r>
        <w:rPr>
          <w:rFonts w:ascii="Times New Roman" w:hAnsi="Times New Roman" w:cs="Times New Roman"/>
          <w:i/>
          <w:iCs/>
          <w:sz w:val="20"/>
          <w:szCs w:val="20"/>
          <w:lang w:val="en"/>
        </w:rPr>
        <w:t xml:space="preserve">"The policy that we do from the beginning of the disaster until today is still going on. Although there are technical problems that make us a little delayed, but this has been undertaken with maximum ". </w:t>
      </w:r>
      <w:r>
        <w:rPr>
          <w:rFonts w:ascii="Times New Roman" w:hAnsi="Times New Roman" w:cs="Times New Roman"/>
          <w:sz w:val="20"/>
          <w:szCs w:val="20"/>
        </w:rPr>
        <w:t>(HR)</w:t>
      </w:r>
    </w:p>
    <w:p w14:paraId="1A9DF57B" w14:textId="7DFEF9DA" w:rsidR="00F92B73" w:rsidRPr="0082421C" w:rsidRDefault="00140F91" w:rsidP="0082421C">
      <w:pPr>
        <w:shd w:val="clear" w:color="auto" w:fill="FFFFFF"/>
        <w:ind w:left="709" w:firstLine="720"/>
        <w:jc w:val="both"/>
        <w:rPr>
          <w:rFonts w:ascii="Times New Roman" w:hAnsi="Times New Roman" w:cs="Times New Roman"/>
          <w:sz w:val="20"/>
          <w:szCs w:val="20"/>
          <w:lang w:val="en"/>
        </w:rPr>
      </w:pPr>
      <w:r>
        <w:rPr>
          <w:rFonts w:ascii="Times New Roman" w:hAnsi="Times New Roman" w:cs="Times New Roman"/>
          <w:sz w:val="20"/>
          <w:szCs w:val="20"/>
          <w:lang w:val="en"/>
        </w:rPr>
        <w:t>I</w:t>
      </w:r>
      <w:r w:rsidR="00BE0F85">
        <w:rPr>
          <w:rFonts w:ascii="Times New Roman" w:hAnsi="Times New Roman" w:cs="Times New Roman"/>
          <w:sz w:val="20"/>
          <w:szCs w:val="20"/>
          <w:lang w:val="en"/>
        </w:rPr>
        <w:t xml:space="preserve">t can be seen that government </w:t>
      </w:r>
      <w:r w:rsidR="00184A96">
        <w:rPr>
          <w:rFonts w:ascii="Times New Roman" w:hAnsi="Times New Roman" w:cs="Times New Roman"/>
          <w:sz w:val="20"/>
          <w:szCs w:val="20"/>
          <w:lang w:val="en"/>
        </w:rPr>
        <w:t xml:space="preserve">PR </w:t>
      </w:r>
      <w:r w:rsidR="00BE0F85">
        <w:rPr>
          <w:rFonts w:ascii="Times New Roman" w:hAnsi="Times New Roman" w:cs="Times New Roman"/>
          <w:sz w:val="20"/>
          <w:szCs w:val="20"/>
          <w:lang w:val="en"/>
        </w:rPr>
        <w:t>of Central Sulawesi continues to seek disaster communication continuously, through the steps that are not simple because it requires integration from various parties.</w:t>
      </w:r>
    </w:p>
    <w:p w14:paraId="3988CFB1" w14:textId="3481C0AA" w:rsidR="00F92B73" w:rsidRPr="0082421C" w:rsidRDefault="00BE0F85" w:rsidP="0082421C">
      <w:pPr>
        <w:shd w:val="clear" w:color="auto" w:fill="FFFFFF"/>
        <w:ind w:left="1429"/>
        <w:jc w:val="both"/>
        <w:rPr>
          <w:rFonts w:ascii="Times New Roman" w:hAnsi="Times New Roman" w:cs="Times New Roman"/>
          <w:sz w:val="20"/>
          <w:szCs w:val="20"/>
        </w:rPr>
      </w:pPr>
      <w:proofErr w:type="gramStart"/>
      <w:r>
        <w:rPr>
          <w:rFonts w:ascii="Times New Roman" w:hAnsi="Times New Roman" w:cs="Times New Roman"/>
          <w:i/>
          <w:iCs/>
          <w:sz w:val="20"/>
          <w:szCs w:val="20"/>
          <w:lang w:val="en"/>
        </w:rPr>
        <w:t>"..</w:t>
      </w:r>
      <w:proofErr w:type="gramEnd"/>
      <w:r>
        <w:rPr>
          <w:rFonts w:ascii="Times New Roman" w:hAnsi="Times New Roman" w:cs="Times New Roman"/>
          <w:i/>
          <w:iCs/>
          <w:sz w:val="20"/>
          <w:szCs w:val="20"/>
          <w:lang w:val="en"/>
        </w:rPr>
        <w:t>the policies about the handling of post-disaster are also deployed to the City area. Thus, from the Province, we give more rights to the affected city areas in handling the impact of disasters such as temporary shelter programs, permanent residences, and other assistance"</w:t>
      </w:r>
      <w:r>
        <w:rPr>
          <w:rFonts w:ascii="Times New Roman" w:hAnsi="Times New Roman" w:cs="Times New Roman"/>
          <w:i/>
          <w:iCs/>
          <w:sz w:val="20"/>
          <w:szCs w:val="20"/>
        </w:rPr>
        <w:t xml:space="preserve"> </w:t>
      </w:r>
      <w:r>
        <w:rPr>
          <w:rFonts w:ascii="Times New Roman" w:hAnsi="Times New Roman" w:cs="Times New Roman"/>
          <w:sz w:val="20"/>
          <w:szCs w:val="20"/>
        </w:rPr>
        <w:t>(HR) </w:t>
      </w:r>
    </w:p>
    <w:p w14:paraId="5094867A" w14:textId="77777777" w:rsidR="00F92B73" w:rsidRDefault="00BE0F85">
      <w:pPr>
        <w:pStyle w:val="Heading1"/>
        <w:jc w:val="both"/>
        <w:rPr>
          <w:rFonts w:ascii="Times New Roman" w:hAnsi="Times New Roman" w:cs="Times New Roman"/>
          <w:b/>
          <w:color w:val="auto"/>
          <w:sz w:val="24"/>
          <w:szCs w:val="24"/>
        </w:rPr>
      </w:pPr>
      <w:r>
        <w:rPr>
          <w:rFonts w:ascii="Times New Roman" w:hAnsi="Times New Roman" w:cs="Times New Roman"/>
          <w:b/>
          <w:color w:val="auto"/>
          <w:sz w:val="24"/>
          <w:szCs w:val="24"/>
        </w:rPr>
        <w:t>CONCLUSIONS</w:t>
      </w:r>
    </w:p>
    <w:p w14:paraId="6DEF5203" w14:textId="3A81213F" w:rsidR="00F92B73" w:rsidRDefault="00BE0F85" w:rsidP="00110109">
      <w:pPr>
        <w:shd w:val="clear" w:color="auto" w:fill="FFFFFF"/>
        <w:ind w:firstLine="720"/>
        <w:jc w:val="both"/>
        <w:rPr>
          <w:rFonts w:ascii="Times New Roman" w:hAnsi="Times New Roman" w:cs="Times New Roman"/>
          <w:sz w:val="20"/>
          <w:szCs w:val="20"/>
        </w:rPr>
      </w:pPr>
      <w:r>
        <w:rPr>
          <w:rFonts w:ascii="Times New Roman" w:hAnsi="Times New Roman" w:cs="Times New Roman"/>
        </w:rPr>
        <w:t xml:space="preserve"> </w:t>
      </w:r>
      <w:r>
        <w:rPr>
          <w:rFonts w:ascii="Times New Roman" w:hAnsi="Times New Roman" w:cs="Times New Roman"/>
          <w:sz w:val="20"/>
          <w:szCs w:val="20"/>
        </w:rPr>
        <w:t xml:space="preserve">Government </w:t>
      </w:r>
      <w:r w:rsidR="00184A96">
        <w:rPr>
          <w:rFonts w:ascii="Times New Roman" w:hAnsi="Times New Roman" w:cs="Times New Roman"/>
          <w:sz w:val="20"/>
          <w:szCs w:val="20"/>
        </w:rPr>
        <w:t>PR</w:t>
      </w:r>
      <w:r>
        <w:rPr>
          <w:rFonts w:ascii="Times New Roman" w:hAnsi="Times New Roman" w:cs="Times New Roman"/>
          <w:sz w:val="20"/>
          <w:szCs w:val="20"/>
        </w:rPr>
        <w:t xml:space="preserve"> of Central Sulawesi </w:t>
      </w:r>
      <w:r w:rsidR="00184A96">
        <w:rPr>
          <w:rFonts w:ascii="Times New Roman" w:hAnsi="Times New Roman" w:cs="Times New Roman"/>
          <w:sz w:val="20"/>
          <w:szCs w:val="20"/>
        </w:rPr>
        <w:t>r</w:t>
      </w:r>
      <w:r>
        <w:rPr>
          <w:rFonts w:ascii="Times New Roman" w:hAnsi="Times New Roman" w:cs="Times New Roman"/>
          <w:sz w:val="20"/>
          <w:szCs w:val="20"/>
        </w:rPr>
        <w:t>uns its role as a communication facilitator</w:t>
      </w:r>
      <w:r w:rsidR="00587186">
        <w:rPr>
          <w:rFonts w:ascii="Times New Roman" w:hAnsi="Times New Roman" w:cs="Times New Roman"/>
          <w:sz w:val="20"/>
          <w:szCs w:val="20"/>
        </w:rPr>
        <w:t xml:space="preserve">, </w:t>
      </w:r>
      <w:r>
        <w:rPr>
          <w:rFonts w:ascii="Times New Roman" w:hAnsi="Times New Roman" w:cs="Times New Roman"/>
          <w:sz w:val="20"/>
          <w:szCs w:val="20"/>
        </w:rPr>
        <w:t xml:space="preserve">not yet touching the policy formulation. </w:t>
      </w:r>
      <w:r w:rsidR="00110109">
        <w:rPr>
          <w:rFonts w:ascii="Times New Roman" w:hAnsi="Times New Roman" w:cs="Times New Roman"/>
          <w:sz w:val="20"/>
          <w:szCs w:val="20"/>
        </w:rPr>
        <w:t>T</w:t>
      </w:r>
      <w:r>
        <w:rPr>
          <w:rFonts w:ascii="Times New Roman" w:hAnsi="Times New Roman" w:cs="Times New Roman"/>
          <w:sz w:val="20"/>
          <w:szCs w:val="20"/>
        </w:rPr>
        <w:t xml:space="preserve">he use of social and digital media has become a way for Government </w:t>
      </w:r>
      <w:r w:rsidR="00184A96">
        <w:rPr>
          <w:rFonts w:ascii="Times New Roman" w:hAnsi="Times New Roman" w:cs="Times New Roman"/>
          <w:sz w:val="20"/>
          <w:szCs w:val="20"/>
        </w:rPr>
        <w:t>PR</w:t>
      </w:r>
      <w:r>
        <w:rPr>
          <w:rFonts w:ascii="Times New Roman" w:hAnsi="Times New Roman" w:cs="Times New Roman"/>
          <w:sz w:val="20"/>
          <w:szCs w:val="20"/>
        </w:rPr>
        <w:t xml:space="preserve"> in conducting information disclosure in the post disaster conditions. However, the use of digital media has not been fully maximized. The Government </w:t>
      </w:r>
      <w:r w:rsidR="00184A96">
        <w:rPr>
          <w:rFonts w:ascii="Times New Roman" w:hAnsi="Times New Roman" w:cs="Times New Roman"/>
          <w:sz w:val="20"/>
          <w:szCs w:val="20"/>
        </w:rPr>
        <w:t>PR</w:t>
      </w:r>
      <w:r>
        <w:rPr>
          <w:rFonts w:ascii="Times New Roman" w:hAnsi="Times New Roman" w:cs="Times New Roman"/>
          <w:sz w:val="20"/>
          <w:szCs w:val="20"/>
        </w:rPr>
        <w:t xml:space="preserve"> of Central Sulawesi is still in the level of </w:t>
      </w:r>
      <w:r w:rsidR="00184A96">
        <w:rPr>
          <w:rFonts w:ascii="Times New Roman" w:hAnsi="Times New Roman" w:cs="Times New Roman"/>
          <w:sz w:val="20"/>
          <w:szCs w:val="20"/>
        </w:rPr>
        <w:t>PR</w:t>
      </w:r>
      <w:r>
        <w:rPr>
          <w:rFonts w:ascii="Times New Roman" w:hAnsi="Times New Roman" w:cs="Times New Roman"/>
          <w:sz w:val="20"/>
          <w:szCs w:val="20"/>
        </w:rPr>
        <w:t xml:space="preserve"> that conduct one-way communication. </w:t>
      </w:r>
      <w:r w:rsidR="00110109">
        <w:rPr>
          <w:rFonts w:ascii="Times New Roman" w:hAnsi="Times New Roman" w:cs="Times New Roman"/>
          <w:sz w:val="20"/>
          <w:szCs w:val="20"/>
        </w:rPr>
        <w:t>I</w:t>
      </w:r>
      <w:r>
        <w:rPr>
          <w:rFonts w:ascii="Times New Roman" w:hAnsi="Times New Roman" w:cs="Times New Roman"/>
          <w:sz w:val="20"/>
          <w:szCs w:val="20"/>
        </w:rPr>
        <w:t xml:space="preserve">n facing the </w:t>
      </w:r>
      <w:r w:rsidR="00184A96">
        <w:rPr>
          <w:rFonts w:ascii="Times New Roman" w:hAnsi="Times New Roman" w:cs="Times New Roman"/>
          <w:sz w:val="20"/>
          <w:szCs w:val="20"/>
        </w:rPr>
        <w:t>PR</w:t>
      </w:r>
      <w:r>
        <w:rPr>
          <w:rFonts w:ascii="Times New Roman" w:hAnsi="Times New Roman" w:cs="Times New Roman"/>
          <w:sz w:val="20"/>
          <w:szCs w:val="20"/>
        </w:rPr>
        <w:t xml:space="preserve"> </w:t>
      </w:r>
      <w:proofErr w:type="gramStart"/>
      <w:r>
        <w:rPr>
          <w:rFonts w:ascii="Times New Roman" w:hAnsi="Times New Roman" w:cs="Times New Roman"/>
          <w:sz w:val="20"/>
          <w:szCs w:val="20"/>
        </w:rPr>
        <w:t>crisis</w:t>
      </w:r>
      <w:proofErr w:type="gramEnd"/>
      <w:r>
        <w:rPr>
          <w:rFonts w:ascii="Times New Roman" w:hAnsi="Times New Roman" w:cs="Times New Roman"/>
          <w:sz w:val="20"/>
          <w:szCs w:val="20"/>
        </w:rPr>
        <w:t xml:space="preserve"> the government of Central Sulawesi is also doing the reactive stage and not yet proactive.</w:t>
      </w:r>
      <w:r w:rsidR="009C0BB6">
        <w:rPr>
          <w:rFonts w:ascii="Times New Roman" w:hAnsi="Times New Roman" w:cs="Times New Roman"/>
          <w:sz w:val="20"/>
          <w:szCs w:val="20"/>
        </w:rPr>
        <w:t xml:space="preserve"> </w:t>
      </w:r>
      <w:r w:rsidR="00184A96">
        <w:rPr>
          <w:rFonts w:ascii="Times New Roman" w:hAnsi="Times New Roman" w:cs="Times New Roman"/>
          <w:sz w:val="20"/>
          <w:szCs w:val="20"/>
        </w:rPr>
        <w:t>PR</w:t>
      </w:r>
      <w:r>
        <w:rPr>
          <w:rFonts w:ascii="Times New Roman" w:hAnsi="Times New Roman" w:cs="Times New Roman"/>
          <w:sz w:val="20"/>
          <w:szCs w:val="20"/>
        </w:rPr>
        <w:t xml:space="preserve"> can also conduct surveys to assess performance of </w:t>
      </w:r>
      <w:r w:rsidR="00184A96">
        <w:rPr>
          <w:rFonts w:ascii="Times New Roman" w:hAnsi="Times New Roman" w:cs="Times New Roman"/>
          <w:sz w:val="20"/>
          <w:szCs w:val="20"/>
        </w:rPr>
        <w:t>PR</w:t>
      </w:r>
      <w:r>
        <w:rPr>
          <w:rFonts w:ascii="Times New Roman" w:hAnsi="Times New Roman" w:cs="Times New Roman"/>
          <w:sz w:val="20"/>
          <w:szCs w:val="20"/>
        </w:rPr>
        <w:t xml:space="preserve"> that can be disseminated through social media.</w:t>
      </w:r>
      <w:r w:rsidR="009C0BB6">
        <w:rPr>
          <w:rFonts w:ascii="Times New Roman" w:hAnsi="Times New Roman" w:cs="Times New Roman"/>
          <w:sz w:val="20"/>
          <w:szCs w:val="20"/>
        </w:rPr>
        <w:t xml:space="preserve"> </w:t>
      </w:r>
      <w:r>
        <w:rPr>
          <w:rFonts w:ascii="Times New Roman" w:hAnsi="Times New Roman" w:cs="Times New Roman"/>
          <w:sz w:val="20"/>
          <w:szCs w:val="20"/>
        </w:rPr>
        <w:t xml:space="preserve">Maintaining the website by updating news. </w:t>
      </w:r>
      <w:r w:rsidR="00110109">
        <w:rPr>
          <w:rFonts w:ascii="Times New Roman" w:hAnsi="Times New Roman" w:cs="Times New Roman"/>
          <w:sz w:val="20"/>
          <w:szCs w:val="20"/>
        </w:rPr>
        <w:t>Here</w:t>
      </w:r>
      <w:r>
        <w:rPr>
          <w:rFonts w:ascii="Times New Roman" w:hAnsi="Times New Roman" w:cs="Times New Roman"/>
          <w:sz w:val="20"/>
          <w:szCs w:val="20"/>
        </w:rPr>
        <w:t xml:space="preserve">, </w:t>
      </w:r>
      <w:r w:rsidR="00184A96">
        <w:rPr>
          <w:rFonts w:ascii="Times New Roman" w:hAnsi="Times New Roman" w:cs="Times New Roman"/>
          <w:sz w:val="20"/>
          <w:szCs w:val="20"/>
        </w:rPr>
        <w:t>PR</w:t>
      </w:r>
      <w:r>
        <w:rPr>
          <w:rFonts w:ascii="Times New Roman" w:hAnsi="Times New Roman" w:cs="Times New Roman"/>
          <w:sz w:val="20"/>
          <w:szCs w:val="20"/>
        </w:rPr>
        <w:t xml:space="preserve"> can </w:t>
      </w:r>
      <w:r w:rsidR="00110109">
        <w:rPr>
          <w:rFonts w:ascii="Times New Roman" w:hAnsi="Times New Roman" w:cs="Times New Roman"/>
          <w:sz w:val="20"/>
          <w:szCs w:val="20"/>
        </w:rPr>
        <w:t>check</w:t>
      </w:r>
      <w:r>
        <w:rPr>
          <w:rFonts w:ascii="Times New Roman" w:hAnsi="Times New Roman" w:cs="Times New Roman"/>
          <w:sz w:val="20"/>
          <w:szCs w:val="20"/>
        </w:rPr>
        <w:t xml:space="preserve"> information about government policies, activities, and programs of the Government. Arranging proactive programs for Central Sulawesi policies to avoid the emergence of negative issues and communication crises. The program arranged can be a meeting aimed at </w:t>
      </w:r>
      <w:r w:rsidR="00110109">
        <w:rPr>
          <w:rFonts w:ascii="Times New Roman" w:hAnsi="Times New Roman" w:cs="Times New Roman"/>
          <w:sz w:val="20"/>
          <w:szCs w:val="20"/>
        </w:rPr>
        <w:t xml:space="preserve">two-way communication between government and its public </w:t>
      </w:r>
      <w:r>
        <w:rPr>
          <w:rFonts w:ascii="Times New Roman" w:hAnsi="Times New Roman" w:cs="Times New Roman"/>
          <w:sz w:val="20"/>
          <w:szCs w:val="20"/>
        </w:rPr>
        <w:t>to support the disclosure of information to the public.</w:t>
      </w:r>
    </w:p>
    <w:p w14:paraId="112A368D" w14:textId="77777777" w:rsidR="00F92B73" w:rsidRDefault="00F92B73">
      <w:pPr>
        <w:pStyle w:val="ListParagraph"/>
        <w:shd w:val="clear" w:color="auto" w:fill="FFFFFF"/>
        <w:ind w:left="1440"/>
        <w:jc w:val="both"/>
        <w:rPr>
          <w:rFonts w:ascii="Times New Roman" w:hAnsi="Times New Roman" w:cs="Times New Roman"/>
        </w:rPr>
      </w:pPr>
    </w:p>
    <w:p w14:paraId="1B7B83A2" w14:textId="77777777" w:rsidR="00F92B73" w:rsidRDefault="00BE0F85">
      <w:pPr>
        <w:pStyle w:val="Heading1"/>
        <w:jc w:val="both"/>
        <w:rPr>
          <w:rFonts w:ascii="Times New Roman" w:hAnsi="Times New Roman" w:cs="Times New Roman"/>
          <w:b/>
          <w:color w:val="auto"/>
          <w:sz w:val="24"/>
          <w:szCs w:val="24"/>
        </w:rPr>
      </w:pPr>
      <w:r>
        <w:rPr>
          <w:rFonts w:ascii="Times New Roman" w:hAnsi="Times New Roman" w:cs="Times New Roman"/>
          <w:b/>
          <w:color w:val="auto"/>
          <w:sz w:val="24"/>
          <w:szCs w:val="24"/>
          <w:lang w:val="id-ID"/>
        </w:rPr>
        <w:t>REFERE</w:t>
      </w:r>
      <w:commentRangeStart w:id="0"/>
      <w:commentRangeEnd w:id="0"/>
      <w:r>
        <w:commentReference w:id="0"/>
      </w:r>
      <w:r>
        <w:rPr>
          <w:rFonts w:ascii="Times New Roman" w:hAnsi="Times New Roman" w:cs="Times New Roman"/>
          <w:b/>
          <w:color w:val="auto"/>
          <w:sz w:val="24"/>
          <w:szCs w:val="24"/>
          <w:lang w:val="id-ID"/>
        </w:rPr>
        <w:t>NCE</w:t>
      </w:r>
      <w:r>
        <w:rPr>
          <w:rFonts w:ascii="Times New Roman" w:hAnsi="Times New Roman" w:cs="Times New Roman"/>
          <w:b/>
          <w:color w:val="auto"/>
          <w:sz w:val="24"/>
          <w:szCs w:val="24"/>
        </w:rPr>
        <w:t>S</w:t>
      </w:r>
    </w:p>
    <w:p w14:paraId="6C75B178" w14:textId="77777777" w:rsidR="00F92B73" w:rsidRDefault="00F92B73">
      <w:pPr>
        <w:shd w:val="clear" w:color="auto" w:fill="FFFFFF"/>
        <w:jc w:val="both"/>
        <w:rPr>
          <w:rFonts w:ascii="Times New Roman" w:eastAsia="Times New Roman" w:hAnsi="Times New Roman" w:cs="Times New Roman"/>
          <w:b/>
        </w:rPr>
      </w:pPr>
    </w:p>
    <w:p w14:paraId="7A263DB4" w14:textId="77777777" w:rsidR="00F92B73" w:rsidRDefault="00BE0F85">
      <w:pPr>
        <w:shd w:val="clear" w:color="auto" w:fill="FFFFFF"/>
        <w:ind w:left="709" w:hanging="709"/>
        <w:jc w:val="both"/>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rPr>
        <w:tab/>
      </w:r>
      <w:proofErr w:type="spellStart"/>
      <w:r>
        <w:rPr>
          <w:rFonts w:ascii="Times New Roman" w:eastAsia="Times New Roman" w:hAnsi="Times New Roman" w:cs="Times New Roman"/>
        </w:rPr>
        <w:t>Beechler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dkk</w:t>
      </w:r>
      <w:proofErr w:type="spellEnd"/>
      <w:r>
        <w:rPr>
          <w:rFonts w:ascii="Times New Roman" w:eastAsia="Times New Roman" w:hAnsi="Times New Roman" w:cs="Times New Roman"/>
        </w:rPr>
        <w:t xml:space="preserve">.: Part A: Boundary </w:t>
      </w:r>
      <w:proofErr w:type="spellStart"/>
      <w:r>
        <w:rPr>
          <w:rFonts w:ascii="Times New Roman" w:eastAsia="Times New Roman" w:hAnsi="Times New Roman" w:cs="Times New Roman"/>
        </w:rPr>
        <w:t>Spannign</w:t>
      </w:r>
      <w:proofErr w:type="spellEnd"/>
      <w:r>
        <w:rPr>
          <w:rFonts w:ascii="Times New Roman" w:eastAsia="Times New Roman" w:hAnsi="Times New Roman" w:cs="Times New Roman"/>
        </w:rPr>
        <w:t xml:space="preserve"> As a Global Management Competency. </w:t>
      </w:r>
      <w:r>
        <w:rPr>
          <w:rFonts w:ascii="Times New Roman" w:eastAsia="Times New Roman" w:hAnsi="Times New Roman" w:cs="Times New Roman"/>
          <w:i/>
          <w:iCs/>
        </w:rPr>
        <w:t>Blackwell Publishing,</w:t>
      </w:r>
      <w:r>
        <w:rPr>
          <w:rFonts w:ascii="Times New Roman" w:eastAsia="Times New Roman" w:hAnsi="Times New Roman" w:cs="Times New Roman"/>
        </w:rPr>
        <w:t xml:space="preserve"> 121-133 (2004)</w:t>
      </w:r>
    </w:p>
    <w:p w14:paraId="281A1F00" w14:textId="77777777" w:rsidR="00F92B73" w:rsidRDefault="00BE0F85">
      <w:pPr>
        <w:shd w:val="clear" w:color="auto" w:fill="FFFFFF"/>
        <w:ind w:left="709" w:hanging="709"/>
        <w:jc w:val="both"/>
        <w:rPr>
          <w:rFonts w:ascii="Times New Roman" w:eastAsia="Times New Roman" w:hAnsi="Times New Roman" w:cs="Times New Roman"/>
          <w:b/>
        </w:rPr>
      </w:pPr>
      <w:r>
        <w:rPr>
          <w:rFonts w:ascii="Times New Roman" w:eastAsia="Times New Roman" w:hAnsi="Times New Roman" w:cs="Times New Roman"/>
        </w:rPr>
        <w:lastRenderedPageBreak/>
        <w:t>[2]</w:t>
      </w:r>
      <w:r>
        <w:rPr>
          <w:rFonts w:ascii="Times New Roman" w:eastAsia="Times New Roman" w:hAnsi="Times New Roman" w:cs="Times New Roman"/>
        </w:rPr>
        <w:tab/>
      </w:r>
      <w:proofErr w:type="spellStart"/>
      <w:r>
        <w:rPr>
          <w:rFonts w:ascii="Times New Roman" w:eastAsia="Times New Roman" w:hAnsi="Times New Roman" w:cs="Times New Roman"/>
        </w:rPr>
        <w:t>Bertot</w:t>
      </w:r>
      <w:proofErr w:type="spellEnd"/>
      <w:r>
        <w:rPr>
          <w:rFonts w:ascii="Times New Roman" w:eastAsia="Times New Roman" w:hAnsi="Times New Roman" w:cs="Times New Roman"/>
        </w:rPr>
        <w:t xml:space="preserve">, J.C., Jaeger, P., Munson, S., &amp; </w:t>
      </w:r>
      <w:proofErr w:type="spellStart"/>
      <w:r>
        <w:rPr>
          <w:rFonts w:ascii="Times New Roman" w:eastAsia="Times New Roman" w:hAnsi="Times New Roman" w:cs="Times New Roman"/>
        </w:rPr>
        <w:t>Glaisyer</w:t>
      </w:r>
      <w:proofErr w:type="spellEnd"/>
      <w:r>
        <w:rPr>
          <w:rFonts w:ascii="Times New Roman" w:eastAsia="Times New Roman" w:hAnsi="Times New Roman" w:cs="Times New Roman"/>
        </w:rPr>
        <w:t xml:space="preserve">, T.: </w:t>
      </w:r>
      <w:r>
        <w:rPr>
          <w:rFonts w:ascii="Times New Roman" w:eastAsia="Times New Roman" w:hAnsi="Times New Roman" w:cs="Times New Roman"/>
          <w:i/>
        </w:rPr>
        <w:t>Social media technology and government transparency</w:t>
      </w:r>
      <w:r>
        <w:rPr>
          <w:rFonts w:ascii="Times New Roman" w:eastAsia="Times New Roman" w:hAnsi="Times New Roman" w:cs="Times New Roman"/>
        </w:rPr>
        <w:t>. IEEE Computer Society, November issue (2010)</w:t>
      </w:r>
    </w:p>
    <w:p w14:paraId="0D23F92D" w14:textId="77777777" w:rsidR="00F92B73" w:rsidRDefault="00BE0F85">
      <w:pPr>
        <w:shd w:val="clear" w:color="auto" w:fill="FFFFFF"/>
        <w:ind w:left="709" w:hanging="709"/>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rPr>
        <w:tab/>
        <w:t xml:space="preserve">Bowen, Shannon. A.: </w:t>
      </w:r>
      <w:r>
        <w:rPr>
          <w:rFonts w:ascii="Times New Roman" w:eastAsia="Times New Roman" w:hAnsi="Times New Roman" w:cs="Times New Roman"/>
          <w:i/>
        </w:rPr>
        <w:t>Ethics in Government Public Relations</w:t>
      </w:r>
      <w:r>
        <w:rPr>
          <w:rFonts w:ascii="Times New Roman" w:eastAsia="Times New Roman" w:hAnsi="Times New Roman" w:cs="Times New Roman"/>
        </w:rPr>
        <w:t>. University of South Carolina (2011)</w:t>
      </w:r>
    </w:p>
    <w:p w14:paraId="381AF356" w14:textId="77777777" w:rsidR="00F92B73" w:rsidRDefault="00BE0F85">
      <w:pPr>
        <w:shd w:val="clear" w:color="auto" w:fill="FFFFFF"/>
        <w:jc w:val="both"/>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rPr>
        <w:tab/>
      </w:r>
      <w:proofErr w:type="spellStart"/>
      <w:r>
        <w:rPr>
          <w:rFonts w:ascii="Times New Roman" w:eastAsia="Times New Roman" w:hAnsi="Times New Roman" w:cs="Times New Roman"/>
        </w:rPr>
        <w:t>Cutlip</w:t>
      </w:r>
      <w:proofErr w:type="spellEnd"/>
      <w:r>
        <w:rPr>
          <w:rFonts w:ascii="Times New Roman" w:eastAsia="Times New Roman" w:hAnsi="Times New Roman" w:cs="Times New Roman"/>
        </w:rPr>
        <w:t xml:space="preserve">, Center &amp; Broom.: </w:t>
      </w:r>
      <w:r>
        <w:rPr>
          <w:rFonts w:ascii="Times New Roman" w:eastAsia="Times New Roman" w:hAnsi="Times New Roman" w:cs="Times New Roman"/>
          <w:i/>
        </w:rPr>
        <w:t>Effective Public Relations.</w:t>
      </w:r>
      <w:r>
        <w:rPr>
          <w:rFonts w:ascii="Times New Roman" w:eastAsia="Times New Roman" w:hAnsi="Times New Roman" w:cs="Times New Roman"/>
        </w:rPr>
        <w:t xml:space="preserve"> Jakarta: </w:t>
      </w:r>
      <w:proofErr w:type="spellStart"/>
      <w:r>
        <w:rPr>
          <w:rFonts w:ascii="Times New Roman" w:eastAsia="Times New Roman" w:hAnsi="Times New Roman" w:cs="Times New Roman"/>
        </w:rPr>
        <w:t>Kencana</w:t>
      </w:r>
      <w:proofErr w:type="spellEnd"/>
      <w:r>
        <w:rPr>
          <w:rFonts w:ascii="Times New Roman" w:eastAsia="Times New Roman" w:hAnsi="Times New Roman" w:cs="Times New Roman"/>
        </w:rPr>
        <w:t xml:space="preserve"> (2009)</w:t>
      </w:r>
    </w:p>
    <w:p w14:paraId="7CF608B9" w14:textId="77777777" w:rsidR="00F92B73" w:rsidRDefault="00BE0F85">
      <w:pPr>
        <w:shd w:val="clear" w:color="auto" w:fill="FFFFFF"/>
        <w:ind w:left="709" w:hanging="709"/>
        <w:jc w:val="both"/>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rPr>
        <w:tab/>
      </w:r>
      <w:proofErr w:type="spellStart"/>
      <w:r>
        <w:rPr>
          <w:rFonts w:ascii="Times New Roman" w:eastAsia="Times New Roman" w:hAnsi="Times New Roman" w:cs="Times New Roman"/>
        </w:rPr>
        <w:t>Cotterrell</w:t>
      </w:r>
      <w:proofErr w:type="spellEnd"/>
      <w:r>
        <w:rPr>
          <w:rFonts w:ascii="Times New Roman" w:eastAsia="Times New Roman" w:hAnsi="Times New Roman" w:cs="Times New Roman"/>
        </w:rPr>
        <w:t xml:space="preserve">, R.: Transparency, mass media, ideology and community. </w:t>
      </w:r>
      <w:r>
        <w:rPr>
          <w:rFonts w:ascii="Times New Roman" w:eastAsia="Times New Roman" w:hAnsi="Times New Roman" w:cs="Times New Roman"/>
          <w:i/>
        </w:rPr>
        <w:t>Cultural Values</w:t>
      </w:r>
      <w:r>
        <w:rPr>
          <w:rFonts w:ascii="Times New Roman" w:eastAsia="Times New Roman" w:hAnsi="Times New Roman" w:cs="Times New Roman"/>
        </w:rPr>
        <w:t>, 3(4), 414-426 (1999)</w:t>
      </w:r>
    </w:p>
    <w:p w14:paraId="05B9A349" w14:textId="77777777" w:rsidR="00F92B73" w:rsidRDefault="00BE0F85">
      <w:pPr>
        <w:shd w:val="clear" w:color="auto" w:fill="FFFFFF"/>
        <w:ind w:left="709" w:hanging="709"/>
        <w:jc w:val="both"/>
        <w:rPr>
          <w:rFonts w:ascii="Times New Roman" w:eastAsia="Times New Roman" w:hAnsi="Times New Roman" w:cs="Times New Roman"/>
        </w:rPr>
      </w:pPr>
      <w:r>
        <w:rPr>
          <w:rFonts w:ascii="Times New Roman" w:eastAsia="Times New Roman" w:hAnsi="Times New Roman" w:cs="Times New Roman"/>
        </w:rPr>
        <w:t>[6]</w:t>
      </w:r>
      <w:r>
        <w:rPr>
          <w:rFonts w:ascii="Times New Roman" w:eastAsia="Times New Roman" w:hAnsi="Times New Roman" w:cs="Times New Roman"/>
        </w:rPr>
        <w:tab/>
        <w:t xml:space="preserve">Cross, R. &amp; </w:t>
      </w:r>
      <w:proofErr w:type="spellStart"/>
      <w:r>
        <w:rPr>
          <w:rFonts w:ascii="Times New Roman" w:eastAsia="Times New Roman" w:hAnsi="Times New Roman" w:cs="Times New Roman"/>
        </w:rPr>
        <w:t>Prusak</w:t>
      </w:r>
      <w:proofErr w:type="spellEnd"/>
      <w:r>
        <w:rPr>
          <w:rFonts w:ascii="Times New Roman" w:eastAsia="Times New Roman" w:hAnsi="Times New Roman" w:cs="Times New Roman"/>
        </w:rPr>
        <w:t xml:space="preserve">, L.: The people who make organizations go-or stop. </w:t>
      </w:r>
      <w:r>
        <w:rPr>
          <w:rFonts w:ascii="Times New Roman" w:eastAsia="Times New Roman" w:hAnsi="Times New Roman" w:cs="Times New Roman"/>
          <w:i/>
          <w:iCs/>
        </w:rPr>
        <w:t>Harvard Business Review, 80</w:t>
      </w:r>
      <w:r>
        <w:rPr>
          <w:rFonts w:ascii="Times New Roman" w:eastAsia="Times New Roman" w:hAnsi="Times New Roman" w:cs="Times New Roman"/>
        </w:rPr>
        <w:t>(6), 104-112 (2002)</w:t>
      </w:r>
    </w:p>
    <w:p w14:paraId="3DB9E795" w14:textId="77777777" w:rsidR="00F92B73" w:rsidRDefault="00BE0F85">
      <w:pPr>
        <w:shd w:val="clear" w:color="auto" w:fill="FFFFFF"/>
        <w:ind w:left="709" w:hanging="709"/>
        <w:jc w:val="both"/>
        <w:rPr>
          <w:rFonts w:ascii="Times New Roman" w:eastAsia="Times New Roman" w:hAnsi="Times New Roman" w:cs="Times New Roman"/>
        </w:rPr>
      </w:pPr>
      <w:r>
        <w:rPr>
          <w:rFonts w:ascii="Times New Roman" w:eastAsia="Times New Roman" w:hAnsi="Times New Roman" w:cs="Times New Roman"/>
        </w:rPr>
        <w:t>[7]</w:t>
      </w:r>
      <w:r>
        <w:rPr>
          <w:rFonts w:ascii="Times New Roman" w:eastAsia="Times New Roman" w:hAnsi="Times New Roman" w:cs="Times New Roman"/>
        </w:rPr>
        <w:tab/>
        <w:t xml:space="preserve">Dixon, B.: Towards e-government 2.0: An assessment of where e-government 2.0 is and where it is headed. </w:t>
      </w:r>
      <w:r>
        <w:rPr>
          <w:rFonts w:ascii="Times New Roman" w:eastAsia="Times New Roman" w:hAnsi="Times New Roman" w:cs="Times New Roman"/>
          <w:i/>
        </w:rPr>
        <w:t>Public Administration and Management</w:t>
      </w:r>
      <w:r>
        <w:rPr>
          <w:rFonts w:ascii="Times New Roman" w:eastAsia="Times New Roman" w:hAnsi="Times New Roman" w:cs="Times New Roman"/>
        </w:rPr>
        <w:t>, 15, 418-454 (2010)</w:t>
      </w:r>
    </w:p>
    <w:p w14:paraId="1FF62496" w14:textId="77777777" w:rsidR="00F92B73" w:rsidRDefault="00BE0F85">
      <w:pPr>
        <w:shd w:val="clear" w:color="auto" w:fill="FFFFFF"/>
        <w:ind w:left="709" w:hanging="709"/>
        <w:jc w:val="both"/>
        <w:rPr>
          <w:rFonts w:ascii="Times New Roman" w:eastAsia="Times New Roman" w:hAnsi="Times New Roman" w:cs="Times New Roman"/>
        </w:rPr>
      </w:pPr>
      <w:r>
        <w:rPr>
          <w:rFonts w:ascii="Times New Roman" w:eastAsia="Times New Roman" w:hAnsi="Times New Roman" w:cs="Times New Roman"/>
        </w:rPr>
        <w:t>[8]</w:t>
      </w:r>
      <w:r>
        <w:rPr>
          <w:rFonts w:ascii="Times New Roman" w:eastAsia="Times New Roman" w:hAnsi="Times New Roman" w:cs="Times New Roman"/>
        </w:rPr>
        <w:tab/>
        <w:t xml:space="preserve">Hand, L.C. &amp; Ching, B.D.: You have one friend request: An exploration of power and citizen engagement in local governments’ use of social media. </w:t>
      </w:r>
      <w:r>
        <w:rPr>
          <w:rFonts w:ascii="Times New Roman" w:eastAsia="Times New Roman" w:hAnsi="Times New Roman" w:cs="Times New Roman"/>
          <w:i/>
        </w:rPr>
        <w:t>Administrative Theory and Praxis</w:t>
      </w:r>
      <w:r>
        <w:rPr>
          <w:rFonts w:ascii="Times New Roman" w:eastAsia="Times New Roman" w:hAnsi="Times New Roman" w:cs="Times New Roman"/>
        </w:rPr>
        <w:t>, 33, 362-382 (2011)</w:t>
      </w:r>
    </w:p>
    <w:p w14:paraId="40E63FB8" w14:textId="77777777" w:rsidR="00F92B73" w:rsidRDefault="00BE0F85">
      <w:pPr>
        <w:shd w:val="clear" w:color="auto" w:fill="FFFFFF"/>
        <w:ind w:left="709" w:hanging="709"/>
        <w:jc w:val="both"/>
        <w:rPr>
          <w:rFonts w:ascii="Times New Roman" w:eastAsia="Times New Roman" w:hAnsi="Times New Roman" w:cs="Times New Roman"/>
        </w:rPr>
      </w:pPr>
      <w:r>
        <w:rPr>
          <w:rFonts w:ascii="Times New Roman" w:eastAsia="Times New Roman" w:hAnsi="Times New Roman" w:cs="Times New Roman"/>
        </w:rPr>
        <w:t>[9]</w:t>
      </w:r>
      <w:r>
        <w:rPr>
          <w:rFonts w:ascii="Times New Roman" w:eastAsia="Times New Roman" w:hAnsi="Times New Roman" w:cs="Times New Roman"/>
        </w:rPr>
        <w:tab/>
        <w:t xml:space="preserve">Kaplan, A. &amp; </w:t>
      </w:r>
      <w:proofErr w:type="spellStart"/>
      <w:r>
        <w:rPr>
          <w:rFonts w:ascii="Times New Roman" w:eastAsia="Times New Roman" w:hAnsi="Times New Roman" w:cs="Times New Roman"/>
        </w:rPr>
        <w:t>Haenlein</w:t>
      </w:r>
      <w:proofErr w:type="spellEnd"/>
      <w:r>
        <w:rPr>
          <w:rFonts w:ascii="Times New Roman" w:eastAsia="Times New Roman" w:hAnsi="Times New Roman" w:cs="Times New Roman"/>
        </w:rPr>
        <w:t xml:space="preserve">, M.: Users of the world, unite! The challenges and opportunities of social media. </w:t>
      </w:r>
      <w:r>
        <w:rPr>
          <w:rFonts w:ascii="Times New Roman" w:eastAsia="Times New Roman" w:hAnsi="Times New Roman" w:cs="Times New Roman"/>
          <w:i/>
        </w:rPr>
        <w:t>Business Horizons</w:t>
      </w:r>
      <w:r>
        <w:rPr>
          <w:rFonts w:ascii="Times New Roman" w:eastAsia="Times New Roman" w:hAnsi="Times New Roman" w:cs="Times New Roman"/>
        </w:rPr>
        <w:t>, 53, 59-68 (2010)</w:t>
      </w:r>
    </w:p>
    <w:p w14:paraId="5C275CA5" w14:textId="77777777" w:rsidR="00F92B73" w:rsidRDefault="00BE0F85">
      <w:pPr>
        <w:shd w:val="clear" w:color="auto" w:fill="FFFFFF"/>
        <w:ind w:left="709" w:hanging="709"/>
        <w:jc w:val="both"/>
        <w:rPr>
          <w:rFonts w:ascii="Times New Roman" w:eastAsia="Times New Roman" w:hAnsi="Times New Roman" w:cs="Times New Roman"/>
        </w:rPr>
      </w:pPr>
      <w:r>
        <w:rPr>
          <w:rFonts w:ascii="Times New Roman" w:eastAsia="Times New Roman" w:hAnsi="Times New Roman" w:cs="Times New Roman"/>
        </w:rPr>
        <w:t>[10]</w:t>
      </w:r>
      <w:r>
        <w:rPr>
          <w:rFonts w:ascii="Times New Roman" w:eastAsia="Times New Roman" w:hAnsi="Times New Roman" w:cs="Times New Roman"/>
        </w:rPr>
        <w:tab/>
        <w:t xml:space="preserve">Kent, M.L. &amp; Taylor, M.: Building dialogic relationships through the World Wide Web. </w:t>
      </w:r>
      <w:r>
        <w:rPr>
          <w:rFonts w:ascii="Times New Roman" w:eastAsia="Times New Roman" w:hAnsi="Times New Roman" w:cs="Times New Roman"/>
          <w:i/>
        </w:rPr>
        <w:t>Public Relations Review</w:t>
      </w:r>
      <w:r>
        <w:rPr>
          <w:rFonts w:ascii="Times New Roman" w:eastAsia="Times New Roman" w:hAnsi="Times New Roman" w:cs="Times New Roman"/>
        </w:rPr>
        <w:t>, 24, 321-334 (1998)</w:t>
      </w:r>
    </w:p>
    <w:p w14:paraId="6D1A07DF" w14:textId="77777777" w:rsidR="00F92B73" w:rsidRDefault="00BE0F85">
      <w:pPr>
        <w:shd w:val="clear" w:color="auto" w:fill="FFFFFF"/>
        <w:ind w:left="709" w:hanging="709"/>
        <w:jc w:val="both"/>
        <w:rPr>
          <w:rFonts w:ascii="Times New Roman" w:eastAsia="Times New Roman" w:hAnsi="Times New Roman" w:cs="Times New Roman"/>
        </w:rPr>
      </w:pPr>
      <w:r>
        <w:rPr>
          <w:rFonts w:ascii="Times New Roman" w:eastAsia="Times New Roman" w:hAnsi="Times New Roman" w:cs="Times New Roman"/>
        </w:rPr>
        <w:t>[11]</w:t>
      </w:r>
      <w:r>
        <w:rPr>
          <w:rFonts w:ascii="Times New Roman" w:eastAsia="Times New Roman" w:hAnsi="Times New Roman" w:cs="Times New Roman"/>
        </w:rPr>
        <w:tab/>
        <w:t xml:space="preserve">Levitt, H. M., </w:t>
      </w:r>
      <w:proofErr w:type="spellStart"/>
      <w:r>
        <w:rPr>
          <w:rFonts w:ascii="Times New Roman" w:eastAsia="Times New Roman" w:hAnsi="Times New Roman" w:cs="Times New Roman"/>
        </w:rPr>
        <w:t>Motulsky</w:t>
      </w:r>
      <w:proofErr w:type="spellEnd"/>
      <w:r>
        <w:rPr>
          <w:rFonts w:ascii="Times New Roman" w:eastAsia="Times New Roman" w:hAnsi="Times New Roman" w:cs="Times New Roman"/>
        </w:rPr>
        <w:t xml:space="preserve">, S. L., Wertz, F. J., Morrow, S. L., &amp; </w:t>
      </w:r>
      <w:proofErr w:type="spellStart"/>
      <w:r>
        <w:rPr>
          <w:rFonts w:ascii="Times New Roman" w:eastAsia="Times New Roman" w:hAnsi="Times New Roman" w:cs="Times New Roman"/>
        </w:rPr>
        <w:t>Ponterotto</w:t>
      </w:r>
      <w:proofErr w:type="spellEnd"/>
      <w:r>
        <w:rPr>
          <w:rFonts w:ascii="Times New Roman" w:eastAsia="Times New Roman" w:hAnsi="Times New Roman" w:cs="Times New Roman"/>
        </w:rPr>
        <w:t>, J. G. Recommendations for Designing and Reviewing Qualitative Research in Psychology: Promoting Methodological Integrity. Qualitative Psychology, 4(1), 2–22 (2017)</w:t>
      </w:r>
    </w:p>
    <w:p w14:paraId="1AACDF5D" w14:textId="77777777" w:rsidR="00F92B73" w:rsidRDefault="00BE0F85">
      <w:pPr>
        <w:shd w:val="clear" w:color="auto" w:fill="FFFFFF"/>
        <w:ind w:left="709" w:hanging="709"/>
        <w:jc w:val="both"/>
        <w:rPr>
          <w:rFonts w:ascii="Times New Roman" w:eastAsia="Times New Roman" w:hAnsi="Times New Roman" w:cs="Times New Roman"/>
        </w:rPr>
      </w:pPr>
      <w:r>
        <w:rPr>
          <w:rFonts w:ascii="Times New Roman" w:eastAsia="Times New Roman" w:hAnsi="Times New Roman" w:cs="Times New Roman"/>
        </w:rPr>
        <w:t>[12]</w:t>
      </w:r>
      <w:r>
        <w:rPr>
          <w:rFonts w:ascii="Times New Roman" w:eastAsia="Times New Roman" w:hAnsi="Times New Roman" w:cs="Times New Roman"/>
        </w:rPr>
        <w:tab/>
        <w:t>Patton. M.Q.: Qualitative Evaluation and Research Methods. London, New Delhi: Sage Publications. (1990)</w:t>
      </w:r>
    </w:p>
    <w:p w14:paraId="7501B53E" w14:textId="77777777" w:rsidR="00F92B73" w:rsidRDefault="00BE0F85">
      <w:pPr>
        <w:shd w:val="clear" w:color="auto" w:fill="FFFFFF"/>
        <w:ind w:left="709" w:hanging="709"/>
        <w:jc w:val="both"/>
        <w:rPr>
          <w:rFonts w:ascii="Times New Roman" w:eastAsia="Times New Roman" w:hAnsi="Times New Roman" w:cs="Times New Roman"/>
        </w:rPr>
      </w:pPr>
      <w:r>
        <w:rPr>
          <w:rFonts w:ascii="Times New Roman" w:eastAsia="Times New Roman" w:hAnsi="Times New Roman" w:cs="Times New Roman"/>
        </w:rPr>
        <w:t>[13]</w:t>
      </w:r>
      <w:r>
        <w:rPr>
          <w:rFonts w:ascii="Times New Roman" w:eastAsia="Times New Roman" w:hAnsi="Times New Roman" w:cs="Times New Roman"/>
        </w:rPr>
        <w:tab/>
        <w:t xml:space="preserve">Piotrowski, S. J.: </w:t>
      </w:r>
      <w:r>
        <w:rPr>
          <w:rFonts w:ascii="Times New Roman" w:eastAsia="Times New Roman" w:hAnsi="Times New Roman" w:cs="Times New Roman"/>
          <w:i/>
        </w:rPr>
        <w:t>Governmental transparency in the path of administrative reform</w:t>
      </w:r>
      <w:r>
        <w:rPr>
          <w:rFonts w:ascii="Times New Roman" w:eastAsia="Times New Roman" w:hAnsi="Times New Roman" w:cs="Times New Roman"/>
        </w:rPr>
        <w:t>. Albany, NY: State University of New York Press (2007)</w:t>
      </w:r>
    </w:p>
    <w:p w14:paraId="5D931025" w14:textId="77777777" w:rsidR="00F92B73" w:rsidRDefault="00BE0F85">
      <w:pPr>
        <w:shd w:val="clear" w:color="auto" w:fill="FFFFFF"/>
        <w:ind w:left="709" w:hanging="709"/>
        <w:jc w:val="both"/>
        <w:rPr>
          <w:rFonts w:ascii="Times New Roman" w:eastAsia="Times New Roman" w:hAnsi="Times New Roman" w:cs="Times New Roman"/>
        </w:rPr>
      </w:pPr>
      <w:r>
        <w:rPr>
          <w:rFonts w:ascii="Times New Roman" w:eastAsia="Times New Roman" w:hAnsi="Times New Roman" w:cs="Times New Roman"/>
        </w:rPr>
        <w:t>[14]</w:t>
      </w:r>
      <w:r>
        <w:rPr>
          <w:rFonts w:ascii="Times New Roman" w:eastAsia="Times New Roman" w:hAnsi="Times New Roman" w:cs="Times New Roman"/>
        </w:rPr>
        <w:tab/>
        <w:t xml:space="preserve">Priest, Susanna Hornig.: </w:t>
      </w:r>
      <w:r>
        <w:rPr>
          <w:rFonts w:ascii="Times New Roman" w:eastAsia="Times New Roman" w:hAnsi="Times New Roman" w:cs="Times New Roman"/>
          <w:i/>
        </w:rPr>
        <w:t xml:space="preserve">Science </w:t>
      </w:r>
      <w:proofErr w:type="spellStart"/>
      <w:r>
        <w:rPr>
          <w:rFonts w:ascii="Times New Roman" w:eastAsia="Times New Roman" w:hAnsi="Times New Roman" w:cs="Times New Roman"/>
          <w:i/>
        </w:rPr>
        <w:t>Comunication</w:t>
      </w:r>
      <w:proofErr w:type="spellEnd"/>
      <w:r>
        <w:rPr>
          <w:rFonts w:ascii="Times New Roman" w:eastAsia="Times New Roman" w:hAnsi="Times New Roman" w:cs="Times New Roman"/>
        </w:rPr>
        <w:t>. Manhattan: Sage Publication (2010)</w:t>
      </w:r>
    </w:p>
    <w:p w14:paraId="6DDF48C2" w14:textId="77777777" w:rsidR="00F92B73" w:rsidRDefault="00BE0F85">
      <w:pPr>
        <w:shd w:val="clear" w:color="auto" w:fill="FFFFFF"/>
        <w:ind w:left="709" w:hanging="709"/>
        <w:jc w:val="both"/>
        <w:rPr>
          <w:rFonts w:ascii="Times New Roman" w:eastAsia="Times New Roman" w:hAnsi="Times New Roman" w:cs="Times New Roman"/>
        </w:rPr>
      </w:pPr>
      <w:r>
        <w:rPr>
          <w:rFonts w:ascii="Times New Roman" w:eastAsia="Times New Roman" w:hAnsi="Times New Roman" w:cs="Times New Roman"/>
        </w:rPr>
        <w:lastRenderedPageBreak/>
        <w:t>[15]</w:t>
      </w:r>
      <w:r>
        <w:rPr>
          <w:rFonts w:ascii="Times New Roman" w:eastAsia="Times New Roman" w:hAnsi="Times New Roman" w:cs="Times New Roman"/>
        </w:rPr>
        <w:tab/>
      </w:r>
      <w:proofErr w:type="spellStart"/>
      <w:r>
        <w:rPr>
          <w:rFonts w:ascii="Times New Roman" w:eastAsia="Times New Roman" w:hAnsi="Times New Roman" w:cs="Times New Roman"/>
        </w:rPr>
        <w:t>Prih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Harjadi</w:t>
      </w:r>
      <w:proofErr w:type="spellEnd"/>
      <w:r>
        <w:rPr>
          <w:rFonts w:ascii="Times New Roman" w:eastAsia="Times New Roman" w:hAnsi="Times New Roman" w:cs="Times New Roman"/>
        </w:rPr>
        <w:t xml:space="preserve">, PJ.: </w:t>
      </w:r>
      <w:proofErr w:type="spellStart"/>
      <w:r>
        <w:rPr>
          <w:rFonts w:ascii="Times New Roman" w:eastAsia="Times New Roman" w:hAnsi="Times New Roman" w:cs="Times New Roman"/>
          <w:i/>
        </w:rPr>
        <w:t>Bahaya</w:t>
      </w:r>
      <w:proofErr w:type="spellEnd"/>
      <w:r>
        <w:rPr>
          <w:rFonts w:ascii="Times New Roman" w:eastAsia="Times New Roman" w:hAnsi="Times New Roman" w:cs="Times New Roman"/>
          <w:i/>
        </w:rPr>
        <w:t xml:space="preserve"> dan </w:t>
      </w:r>
      <w:proofErr w:type="spellStart"/>
      <w:r>
        <w:rPr>
          <w:rFonts w:ascii="Times New Roman" w:eastAsia="Times New Roman" w:hAnsi="Times New Roman" w:cs="Times New Roman"/>
          <w:i/>
        </w:rPr>
        <w:t>Upaya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Penanggulangan</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Bencana</w:t>
      </w:r>
      <w:proofErr w:type="spellEnd"/>
      <w:r>
        <w:rPr>
          <w:rFonts w:ascii="Times New Roman" w:eastAsia="Times New Roman" w:hAnsi="Times New Roman" w:cs="Times New Roman"/>
          <w:i/>
        </w:rPr>
        <w:t xml:space="preserve"> Tsunami</w:t>
      </w:r>
      <w:r>
        <w:rPr>
          <w:rFonts w:ascii="Times New Roman" w:eastAsia="Times New Roman" w:hAnsi="Times New Roman" w:cs="Times New Roman"/>
        </w:rPr>
        <w:t xml:space="preserve">. Jakarta: Badan </w:t>
      </w:r>
      <w:proofErr w:type="spellStart"/>
      <w:r>
        <w:rPr>
          <w:rFonts w:ascii="Times New Roman" w:eastAsia="Times New Roman" w:hAnsi="Times New Roman" w:cs="Times New Roman"/>
        </w:rPr>
        <w:t>Meteorologi</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Geofisika</w:t>
      </w:r>
      <w:proofErr w:type="spellEnd"/>
      <w:r>
        <w:rPr>
          <w:rFonts w:ascii="Times New Roman" w:eastAsia="Times New Roman" w:hAnsi="Times New Roman" w:cs="Times New Roman"/>
        </w:rPr>
        <w:t xml:space="preserve"> (BMG) (2007)</w:t>
      </w:r>
    </w:p>
    <w:p w14:paraId="29F73B34" w14:textId="77777777" w:rsidR="00F92B73" w:rsidRDefault="00BE0F85">
      <w:pPr>
        <w:shd w:val="clear" w:color="auto" w:fill="FFFFFF"/>
        <w:ind w:left="709" w:hanging="709"/>
        <w:jc w:val="both"/>
        <w:rPr>
          <w:rFonts w:ascii="Times New Roman" w:eastAsia="Times New Roman" w:hAnsi="Times New Roman" w:cs="Times New Roman"/>
        </w:rPr>
      </w:pPr>
      <w:r>
        <w:rPr>
          <w:rFonts w:ascii="Times New Roman" w:eastAsia="Times New Roman" w:hAnsi="Times New Roman" w:cs="Times New Roman"/>
        </w:rPr>
        <w:t>[16]</w:t>
      </w:r>
      <w:r>
        <w:rPr>
          <w:rFonts w:ascii="Times New Roman" w:eastAsia="Times New Roman" w:hAnsi="Times New Roman" w:cs="Times New Roman"/>
        </w:rPr>
        <w:tab/>
      </w:r>
      <w:r>
        <w:rPr>
          <w:rFonts w:ascii="Times New Roman" w:hAnsi="Times New Roman" w:cs="Times New Roman"/>
          <w:lang w:val="en"/>
        </w:rPr>
        <w:t xml:space="preserve">Seeger, M. W., </w:t>
      </w:r>
      <w:proofErr w:type="spellStart"/>
      <w:r>
        <w:rPr>
          <w:rFonts w:ascii="Times New Roman" w:hAnsi="Times New Roman" w:cs="Times New Roman"/>
          <w:lang w:val="en"/>
        </w:rPr>
        <w:t>Sellnow</w:t>
      </w:r>
      <w:proofErr w:type="spellEnd"/>
      <w:r>
        <w:rPr>
          <w:rFonts w:ascii="Times New Roman" w:hAnsi="Times New Roman" w:cs="Times New Roman"/>
          <w:lang w:val="en"/>
        </w:rPr>
        <w:t xml:space="preserve">, T. L., &amp; Ulmer, R. R.: </w:t>
      </w:r>
      <w:r>
        <w:rPr>
          <w:rFonts w:ascii="Times New Roman" w:hAnsi="Times New Roman" w:cs="Times New Roman"/>
          <w:i/>
          <w:iCs/>
          <w:lang w:val="en"/>
        </w:rPr>
        <w:t>Communication and organizational crisis.</w:t>
      </w:r>
      <w:r>
        <w:rPr>
          <w:rFonts w:ascii="Times New Roman" w:hAnsi="Times New Roman" w:cs="Times New Roman"/>
          <w:lang w:val="en"/>
        </w:rPr>
        <w:t xml:space="preserve"> </w:t>
      </w:r>
      <w:proofErr w:type="spellStart"/>
      <w:r>
        <w:rPr>
          <w:rFonts w:ascii="Times New Roman" w:hAnsi="Times New Roman" w:cs="Times New Roman"/>
          <w:lang w:val="en"/>
        </w:rPr>
        <w:t>Wesport</w:t>
      </w:r>
      <w:proofErr w:type="spellEnd"/>
      <w:r>
        <w:rPr>
          <w:rFonts w:ascii="Times New Roman" w:hAnsi="Times New Roman" w:cs="Times New Roman"/>
          <w:lang w:val="en"/>
        </w:rPr>
        <w:t>, CT: Praeger Publishers (2003)</w:t>
      </w:r>
    </w:p>
    <w:p w14:paraId="0CA71621" w14:textId="77777777" w:rsidR="00F92B73" w:rsidRDefault="00BE0F85">
      <w:pPr>
        <w:shd w:val="clear" w:color="auto" w:fill="FFFFFF"/>
        <w:ind w:left="709" w:hanging="709"/>
        <w:jc w:val="both"/>
        <w:rPr>
          <w:rFonts w:ascii="Times New Roman" w:eastAsia="Times New Roman" w:hAnsi="Times New Roman" w:cs="Times New Roman"/>
        </w:rPr>
      </w:pPr>
      <w:r>
        <w:rPr>
          <w:rFonts w:ascii="Times New Roman" w:eastAsia="Times New Roman" w:hAnsi="Times New Roman" w:cs="Times New Roman"/>
        </w:rPr>
        <w:t>[17]</w:t>
      </w:r>
      <w:r>
        <w:rPr>
          <w:rFonts w:ascii="Times New Roman" w:eastAsia="Times New Roman" w:hAnsi="Times New Roman" w:cs="Times New Roman"/>
        </w:rPr>
        <w:tab/>
      </w:r>
      <w:proofErr w:type="spellStart"/>
      <w:r>
        <w:rPr>
          <w:rFonts w:ascii="Times New Roman" w:eastAsia="Times New Roman" w:hAnsi="Times New Roman" w:cs="Times New Roman"/>
        </w:rPr>
        <w:t>Sulteng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Terkini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i/>
        </w:rPr>
        <w:t>Ribuan</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Warga</w:t>
      </w:r>
      <w:proofErr w:type="spellEnd"/>
      <w:r>
        <w:rPr>
          <w:rFonts w:ascii="Times New Roman" w:eastAsia="Times New Roman" w:hAnsi="Times New Roman" w:cs="Times New Roman"/>
          <w:i/>
        </w:rPr>
        <w:t xml:space="preserve"> Demo </w:t>
      </w:r>
      <w:proofErr w:type="spellStart"/>
      <w:r>
        <w:rPr>
          <w:rFonts w:ascii="Times New Roman" w:eastAsia="Times New Roman" w:hAnsi="Times New Roman" w:cs="Times New Roman"/>
          <w:i/>
        </w:rPr>
        <w:t>Turunkan</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Walikota</w:t>
      </w:r>
      <w:proofErr w:type="spellEnd"/>
      <w:r>
        <w:rPr>
          <w:rFonts w:ascii="Times New Roman" w:eastAsia="Times New Roman" w:hAnsi="Times New Roman" w:cs="Times New Roman"/>
          <w:i/>
        </w:rPr>
        <w:t xml:space="preserve"> dan Wakil </w:t>
      </w:r>
      <w:proofErr w:type="spellStart"/>
      <w:r>
        <w:rPr>
          <w:rFonts w:ascii="Times New Roman" w:eastAsia="Times New Roman" w:hAnsi="Times New Roman" w:cs="Times New Roman"/>
          <w:i/>
        </w:rPr>
        <w:t>Walikota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Palu</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rPr>
        <w:t>Dilansir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dari</w:t>
      </w:r>
      <w:proofErr w:type="spellEnd"/>
      <w:r>
        <w:rPr>
          <w:rFonts w:ascii="Times New Roman" w:eastAsia="Times New Roman" w:hAnsi="Times New Roman" w:cs="Times New Roman"/>
        </w:rPr>
        <w:t xml:space="preserve"> </w:t>
      </w:r>
      <w:hyperlink r:id="rId20" w:history="1">
        <w:r>
          <w:rPr>
            <w:rStyle w:val="Hyperlink"/>
            <w:rFonts w:ascii="Times New Roman" w:eastAsia="Times New Roman" w:hAnsi="Times New Roman" w:cs="Times New Roman"/>
            <w:color w:val="auto"/>
            <w:u w:val="none"/>
          </w:rPr>
          <w:t>https://sultengterkini.com/2018/10/19/ribuan-warga-demo-turunkan-walikota-dan-wakil-walikota-palu/</w:t>
        </w:r>
      </w:hyperlink>
      <w:r>
        <w:rPr>
          <w:rFonts w:ascii="Times New Roman" w:eastAsia="Times New Roman" w:hAnsi="Times New Roman" w:cs="Times New Roman"/>
        </w:rPr>
        <w:t xml:space="preserve"> pada 29 </w:t>
      </w:r>
      <w:proofErr w:type="spellStart"/>
      <w:r>
        <w:rPr>
          <w:rFonts w:ascii="Times New Roman" w:eastAsia="Times New Roman" w:hAnsi="Times New Roman" w:cs="Times New Roman"/>
        </w:rPr>
        <w:t>Oktober</w:t>
      </w:r>
      <w:proofErr w:type="spellEnd"/>
      <w:r>
        <w:rPr>
          <w:rFonts w:ascii="Times New Roman" w:eastAsia="Times New Roman" w:hAnsi="Times New Roman" w:cs="Times New Roman"/>
        </w:rPr>
        <w:t xml:space="preserve"> 2018 (2018)</w:t>
      </w:r>
    </w:p>
    <w:p w14:paraId="0108BA79" w14:textId="77777777" w:rsidR="00F92B73" w:rsidRDefault="00BE0F85">
      <w:pPr>
        <w:shd w:val="clear" w:color="auto" w:fill="FFFFFF"/>
        <w:ind w:left="709" w:hanging="709"/>
        <w:jc w:val="both"/>
        <w:rPr>
          <w:rFonts w:ascii="Times New Roman" w:eastAsia="Times New Roman" w:hAnsi="Times New Roman" w:cs="Times New Roman"/>
        </w:rPr>
      </w:pPr>
      <w:r>
        <w:rPr>
          <w:rFonts w:ascii="Times New Roman" w:eastAsia="Times New Roman" w:hAnsi="Times New Roman" w:cs="Times New Roman"/>
        </w:rPr>
        <w:t>[18]</w:t>
      </w:r>
      <w:r>
        <w:rPr>
          <w:rFonts w:ascii="Times New Roman" w:eastAsia="Times New Roman" w:hAnsi="Times New Roman" w:cs="Times New Roman"/>
        </w:rPr>
        <w:tab/>
        <w:t>Strauss, A., &amp; Corbin, J.: Basics of Qualitative Research: Techniques and Procedures for Developing Grounded Theory (3rd Ed.). Thousand Oaks, London, New Delhi: SAGE Publications (2008)</w:t>
      </w:r>
    </w:p>
    <w:p w14:paraId="46E65633" w14:textId="77777777" w:rsidR="00F92B73" w:rsidRDefault="00BE0F85">
      <w:pPr>
        <w:shd w:val="clear" w:color="auto" w:fill="FFFFFF"/>
        <w:ind w:left="709" w:hanging="709"/>
        <w:jc w:val="both"/>
        <w:rPr>
          <w:rFonts w:ascii="Times New Roman" w:eastAsia="Times New Roman" w:hAnsi="Times New Roman" w:cs="Times New Roman"/>
        </w:rPr>
      </w:pPr>
      <w:r>
        <w:rPr>
          <w:rFonts w:ascii="Times New Roman" w:eastAsia="Times New Roman" w:hAnsi="Times New Roman" w:cs="Times New Roman"/>
        </w:rPr>
        <w:t>[19]</w:t>
      </w:r>
      <w:r>
        <w:rPr>
          <w:rFonts w:ascii="Times New Roman" w:eastAsia="Times New Roman" w:hAnsi="Times New Roman" w:cs="Times New Roman"/>
        </w:rPr>
        <w:tab/>
        <w:t xml:space="preserve">Susanto, </w:t>
      </w:r>
      <w:proofErr w:type="spellStart"/>
      <w:r>
        <w:rPr>
          <w:rFonts w:ascii="Times New Roman" w:eastAsia="Times New Roman" w:hAnsi="Times New Roman" w:cs="Times New Roman"/>
        </w:rPr>
        <w:t>Eko</w:t>
      </w:r>
      <w:proofErr w:type="spellEnd"/>
      <w:r>
        <w:rPr>
          <w:rFonts w:ascii="Times New Roman" w:eastAsia="Times New Roman" w:hAnsi="Times New Roman" w:cs="Times New Roman"/>
        </w:rPr>
        <w:t xml:space="preserve"> Harr.: </w:t>
      </w:r>
      <w:proofErr w:type="spellStart"/>
      <w:r>
        <w:rPr>
          <w:rFonts w:ascii="Times New Roman" w:eastAsia="Times New Roman" w:hAnsi="Times New Roman" w:cs="Times New Roman"/>
          <w:i/>
        </w:rPr>
        <w:t>Komunikasi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Bencana</w:t>
      </w:r>
      <w:proofErr w:type="spellEnd"/>
      <w:r>
        <w:rPr>
          <w:rFonts w:ascii="Times New Roman" w:eastAsia="Times New Roman" w:hAnsi="Times New Roman" w:cs="Times New Roman"/>
        </w:rPr>
        <w:t xml:space="preserve">. Yogyakarta: </w:t>
      </w:r>
      <w:proofErr w:type="spellStart"/>
      <w:r>
        <w:rPr>
          <w:rFonts w:ascii="Times New Roman" w:eastAsia="Times New Roman" w:hAnsi="Times New Roman" w:cs="Times New Roman"/>
        </w:rPr>
        <w:t>Asosiasi</w:t>
      </w:r>
      <w:proofErr w:type="spellEnd"/>
      <w:r>
        <w:rPr>
          <w:rFonts w:ascii="Times New Roman" w:eastAsia="Times New Roman" w:hAnsi="Times New Roman" w:cs="Times New Roman"/>
        </w:rPr>
        <w:t xml:space="preserve"> Pendidikan Tinggi </w:t>
      </w:r>
      <w:proofErr w:type="spellStart"/>
      <w:r>
        <w:rPr>
          <w:rFonts w:ascii="Times New Roman" w:eastAsia="Times New Roman" w:hAnsi="Times New Roman" w:cs="Times New Roman"/>
        </w:rPr>
        <w:t>Ilmu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Komunikasi</w:t>
      </w:r>
      <w:proofErr w:type="spellEnd"/>
      <w:r>
        <w:rPr>
          <w:rFonts w:ascii="Times New Roman" w:eastAsia="Times New Roman" w:hAnsi="Times New Roman" w:cs="Times New Roman"/>
        </w:rPr>
        <w:t xml:space="preserve"> (ASPIKOM) (2011)</w:t>
      </w:r>
    </w:p>
    <w:p w14:paraId="0D85BCBF" w14:textId="77777777" w:rsidR="00F92B73" w:rsidRDefault="00BE0F85">
      <w:pPr>
        <w:shd w:val="clear" w:color="auto" w:fill="E6E6E6"/>
        <w:jc w:val="both"/>
        <w:rPr>
          <w:rFonts w:ascii="Times New Roman" w:hAnsi="Times New Roman" w:cs="Times New Roman"/>
          <w:vanish/>
        </w:rPr>
      </w:pPr>
      <w:r>
        <w:rPr>
          <w:rFonts w:ascii="Times New Roman" w:hAnsi="Times New Roman" w:cs="Times New Roman"/>
          <w:noProof/>
          <w:vanish/>
        </w:rPr>
        <w:drawing>
          <wp:inline distT="0" distB="0" distL="0" distR="0" wp14:anchorId="4F5151E4" wp14:editId="7DBF8213">
            <wp:extent cx="514350" cy="180975"/>
            <wp:effectExtent l="0" t="0" r="0" b="9525"/>
            <wp:docPr id="4" name="Picture 4" descr="https://ssl.microsofttranslator.com/static/26497291/img/tooltip_logo.gif">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s://ssl.microsofttranslator.com/static/26497291/img/tooltip_logo.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14350" cy="180975"/>
                    </a:xfrm>
                    <a:prstGeom prst="rect">
                      <a:avLst/>
                    </a:prstGeom>
                    <a:noFill/>
                    <a:ln>
                      <a:noFill/>
                    </a:ln>
                  </pic:spPr>
                </pic:pic>
              </a:graphicData>
            </a:graphic>
          </wp:inline>
        </w:drawing>
      </w:r>
      <w:r>
        <w:rPr>
          <w:rFonts w:ascii="Times New Roman" w:hAnsi="Times New Roman" w:cs="Times New Roman"/>
          <w:noProof/>
          <w:vanish/>
        </w:rPr>
        <w:drawing>
          <wp:inline distT="0" distB="0" distL="0" distR="0" wp14:anchorId="36EE0279" wp14:editId="63E1A144">
            <wp:extent cx="76200" cy="76200"/>
            <wp:effectExtent l="0" t="0" r="0" b="0"/>
            <wp:docPr id="1" name="Picture 1" descr="https://ssl.microsofttranslator.com/static/26497291/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ssl.microsofttranslator.com/static/26497291/img/tooltip_clos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76200" cy="76200"/>
                    </a:xfrm>
                    <a:prstGeom prst="rect">
                      <a:avLst/>
                    </a:prstGeom>
                    <a:noFill/>
                    <a:ln>
                      <a:noFill/>
                    </a:ln>
                  </pic:spPr>
                </pic:pic>
              </a:graphicData>
            </a:graphic>
          </wp:inline>
        </w:drawing>
      </w:r>
    </w:p>
    <w:p w14:paraId="5EA69EA3" w14:textId="77777777" w:rsidR="00F92B73" w:rsidRDefault="00BE0F85">
      <w:pPr>
        <w:shd w:val="clear" w:color="auto" w:fill="E6E6E6"/>
        <w:jc w:val="both"/>
        <w:rPr>
          <w:rFonts w:ascii="Times New Roman" w:hAnsi="Times New Roman" w:cs="Times New Roman"/>
          <w:b/>
          <w:bCs/>
          <w:vanish/>
        </w:rPr>
      </w:pPr>
      <w:r>
        <w:rPr>
          <w:rFonts w:ascii="Times New Roman" w:hAnsi="Times New Roman" w:cs="Times New Roman"/>
          <w:b/>
          <w:bCs/>
          <w:vanish/>
        </w:rPr>
        <w:t>Asli</w:t>
      </w:r>
    </w:p>
    <w:p w14:paraId="3920B659" w14:textId="77777777" w:rsidR="00F92B73" w:rsidRDefault="00BE0F85">
      <w:pPr>
        <w:shd w:val="clear" w:color="auto" w:fill="E6E6E6"/>
        <w:jc w:val="both"/>
        <w:rPr>
          <w:rFonts w:ascii="Times New Roman" w:hAnsi="Times New Roman" w:cs="Times New Roman"/>
          <w:vanish/>
        </w:rPr>
      </w:pPr>
      <w:r>
        <w:rPr>
          <w:rFonts w:ascii="Times New Roman" w:hAnsi="Times New Roman" w:cs="Times New Roman"/>
          <w:vanish/>
        </w:rPr>
        <w:t xml:space="preserve">Padatnya kegiatan Kepala Daerah merupakan tantangan tersendiri bagi Humas dan Protokal Sekretariat Daerah Provinsi sehingga penting bagi Humas untuk melakukan koordinasi bersama instansi terkait (berkaitan dengan kegiatan), baik lembaga pemerintah, lembaga non pemerintah maupun masyarakat dalam pengaturan jadwal kegiatan kepala daerah. </w:t>
      </w:r>
    </w:p>
    <w:p w14:paraId="370033B9" w14:textId="77777777" w:rsidR="00F92B73" w:rsidRDefault="00F92B73">
      <w:pPr>
        <w:jc w:val="both"/>
        <w:rPr>
          <w:rFonts w:ascii="Times New Roman" w:hAnsi="Times New Roman" w:cs="Times New Roman"/>
          <w:b/>
        </w:rPr>
      </w:pPr>
    </w:p>
    <w:sectPr w:rsidR="00F92B73">
      <w:pgSz w:w="11909" w:h="16834"/>
      <w:pgMar w:top="2275" w:right="1699" w:bottom="1699" w:left="2275" w:header="706" w:footer="706"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google1568281091" w:date="2020-07-24T09:31:00Z" w:initials="">
    <w:p w14:paraId="585B35DB" w14:textId="77777777" w:rsidR="00F92B73" w:rsidRDefault="00BE0F85">
      <w:pPr>
        <w:pStyle w:val="CommentText"/>
      </w:pPr>
      <w:r>
        <w:t xml:space="preserve">Please make sure references with sample article in web icssed.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85B35D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85B35DB" w16cid:durableId="22C96C5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egoe UI">
    <w:altName w:val="Sylfaen"/>
    <w:panose1 w:val="020B0604020202020204"/>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4FB4BC5"/>
    <w:multiLevelType w:val="multilevel"/>
    <w:tmpl w:val="64FB4BC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4"/>
  <w:hideSpellingError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4E90"/>
    <w:rsid w:val="000044EB"/>
    <w:rsid w:val="0000662A"/>
    <w:rsid w:val="000300A0"/>
    <w:rsid w:val="00052FA5"/>
    <w:rsid w:val="00056132"/>
    <w:rsid w:val="000675C7"/>
    <w:rsid w:val="00077BF6"/>
    <w:rsid w:val="00080F74"/>
    <w:rsid w:val="0009784C"/>
    <w:rsid w:val="000A0C30"/>
    <w:rsid w:val="000C4C95"/>
    <w:rsid w:val="000D458F"/>
    <w:rsid w:val="000D4FE2"/>
    <w:rsid w:val="000E1DEA"/>
    <w:rsid w:val="000E390A"/>
    <w:rsid w:val="00103A78"/>
    <w:rsid w:val="00110109"/>
    <w:rsid w:val="0011017A"/>
    <w:rsid w:val="00127836"/>
    <w:rsid w:val="0014042B"/>
    <w:rsid w:val="00140F91"/>
    <w:rsid w:val="00142A2F"/>
    <w:rsid w:val="00152B19"/>
    <w:rsid w:val="00163DBE"/>
    <w:rsid w:val="0016703A"/>
    <w:rsid w:val="001737C4"/>
    <w:rsid w:val="00184A96"/>
    <w:rsid w:val="00193408"/>
    <w:rsid w:val="001A0C7A"/>
    <w:rsid w:val="001A2BE8"/>
    <w:rsid w:val="001B5D9E"/>
    <w:rsid w:val="001B77CE"/>
    <w:rsid w:val="001C159F"/>
    <w:rsid w:val="001D22EF"/>
    <w:rsid w:val="001D327E"/>
    <w:rsid w:val="001E0FD4"/>
    <w:rsid w:val="001E6132"/>
    <w:rsid w:val="001F7AAF"/>
    <w:rsid w:val="002000A0"/>
    <w:rsid w:val="002013D9"/>
    <w:rsid w:val="002047E5"/>
    <w:rsid w:val="00220C64"/>
    <w:rsid w:val="00227466"/>
    <w:rsid w:val="002279F0"/>
    <w:rsid w:val="00230664"/>
    <w:rsid w:val="002576C9"/>
    <w:rsid w:val="00260463"/>
    <w:rsid w:val="0026174C"/>
    <w:rsid w:val="00262B67"/>
    <w:rsid w:val="00266B21"/>
    <w:rsid w:val="002818AF"/>
    <w:rsid w:val="0028692B"/>
    <w:rsid w:val="00295EF9"/>
    <w:rsid w:val="002B1F41"/>
    <w:rsid w:val="002B2D1F"/>
    <w:rsid w:val="002B4247"/>
    <w:rsid w:val="002B4B0B"/>
    <w:rsid w:val="002D2122"/>
    <w:rsid w:val="002E1591"/>
    <w:rsid w:val="002E1EBE"/>
    <w:rsid w:val="002E56E3"/>
    <w:rsid w:val="002F41B9"/>
    <w:rsid w:val="002F6920"/>
    <w:rsid w:val="002F6A13"/>
    <w:rsid w:val="00310F8D"/>
    <w:rsid w:val="00316358"/>
    <w:rsid w:val="00324FC8"/>
    <w:rsid w:val="003325FE"/>
    <w:rsid w:val="00335BE0"/>
    <w:rsid w:val="00336540"/>
    <w:rsid w:val="00337020"/>
    <w:rsid w:val="00337DA9"/>
    <w:rsid w:val="00362F94"/>
    <w:rsid w:val="003637A6"/>
    <w:rsid w:val="003800E6"/>
    <w:rsid w:val="00383254"/>
    <w:rsid w:val="00393FED"/>
    <w:rsid w:val="00397606"/>
    <w:rsid w:val="003B0F09"/>
    <w:rsid w:val="003B5E8F"/>
    <w:rsid w:val="003C41CE"/>
    <w:rsid w:val="003D40A9"/>
    <w:rsid w:val="003D6530"/>
    <w:rsid w:val="003F03FB"/>
    <w:rsid w:val="003F6A16"/>
    <w:rsid w:val="004004D0"/>
    <w:rsid w:val="00406FC8"/>
    <w:rsid w:val="0041298C"/>
    <w:rsid w:val="00413117"/>
    <w:rsid w:val="00434426"/>
    <w:rsid w:val="0044516B"/>
    <w:rsid w:val="004537D5"/>
    <w:rsid w:val="00463962"/>
    <w:rsid w:val="00475311"/>
    <w:rsid w:val="00480D04"/>
    <w:rsid w:val="004C063A"/>
    <w:rsid w:val="004C0F23"/>
    <w:rsid w:val="004C5A55"/>
    <w:rsid w:val="004D3560"/>
    <w:rsid w:val="004D3EE8"/>
    <w:rsid w:val="004E0F66"/>
    <w:rsid w:val="004E1AE2"/>
    <w:rsid w:val="004E3735"/>
    <w:rsid w:val="004E7E81"/>
    <w:rsid w:val="004F4739"/>
    <w:rsid w:val="004F5A02"/>
    <w:rsid w:val="00506141"/>
    <w:rsid w:val="00506FD0"/>
    <w:rsid w:val="0052671F"/>
    <w:rsid w:val="005406C8"/>
    <w:rsid w:val="00560C7A"/>
    <w:rsid w:val="00560DA9"/>
    <w:rsid w:val="00561ADC"/>
    <w:rsid w:val="0057777F"/>
    <w:rsid w:val="005779C1"/>
    <w:rsid w:val="0058167F"/>
    <w:rsid w:val="00584493"/>
    <w:rsid w:val="00584E6B"/>
    <w:rsid w:val="00585FF9"/>
    <w:rsid w:val="00587186"/>
    <w:rsid w:val="005902C2"/>
    <w:rsid w:val="00592CB5"/>
    <w:rsid w:val="00594DB2"/>
    <w:rsid w:val="00597993"/>
    <w:rsid w:val="005A2708"/>
    <w:rsid w:val="005A7FF6"/>
    <w:rsid w:val="005B6364"/>
    <w:rsid w:val="005B7380"/>
    <w:rsid w:val="005C2888"/>
    <w:rsid w:val="005D5943"/>
    <w:rsid w:val="005E4177"/>
    <w:rsid w:val="005E49AF"/>
    <w:rsid w:val="005E6ECD"/>
    <w:rsid w:val="005F5895"/>
    <w:rsid w:val="00601946"/>
    <w:rsid w:val="00602546"/>
    <w:rsid w:val="006248CC"/>
    <w:rsid w:val="00630513"/>
    <w:rsid w:val="00636F37"/>
    <w:rsid w:val="006373C0"/>
    <w:rsid w:val="00640071"/>
    <w:rsid w:val="00647516"/>
    <w:rsid w:val="00656117"/>
    <w:rsid w:val="006647F0"/>
    <w:rsid w:val="00665624"/>
    <w:rsid w:val="0067651F"/>
    <w:rsid w:val="00681D4D"/>
    <w:rsid w:val="006900F1"/>
    <w:rsid w:val="00695759"/>
    <w:rsid w:val="00696A99"/>
    <w:rsid w:val="006A54D9"/>
    <w:rsid w:val="006A6098"/>
    <w:rsid w:val="006A6263"/>
    <w:rsid w:val="006B1405"/>
    <w:rsid w:val="006D0620"/>
    <w:rsid w:val="006D1488"/>
    <w:rsid w:val="006E68B5"/>
    <w:rsid w:val="00701D07"/>
    <w:rsid w:val="00702A2E"/>
    <w:rsid w:val="00720841"/>
    <w:rsid w:val="00721191"/>
    <w:rsid w:val="0073147B"/>
    <w:rsid w:val="007316A7"/>
    <w:rsid w:val="00732932"/>
    <w:rsid w:val="007340EA"/>
    <w:rsid w:val="00750A6A"/>
    <w:rsid w:val="00771937"/>
    <w:rsid w:val="007877EF"/>
    <w:rsid w:val="007A15B8"/>
    <w:rsid w:val="007B3358"/>
    <w:rsid w:val="007C40F4"/>
    <w:rsid w:val="007D045B"/>
    <w:rsid w:val="007D3734"/>
    <w:rsid w:val="007F7002"/>
    <w:rsid w:val="00802F8E"/>
    <w:rsid w:val="008140AA"/>
    <w:rsid w:val="0082254A"/>
    <w:rsid w:val="008227CB"/>
    <w:rsid w:val="0082421C"/>
    <w:rsid w:val="00834C35"/>
    <w:rsid w:val="00841FFC"/>
    <w:rsid w:val="00844CE7"/>
    <w:rsid w:val="008454EA"/>
    <w:rsid w:val="008514BB"/>
    <w:rsid w:val="00857EC7"/>
    <w:rsid w:val="00865B9B"/>
    <w:rsid w:val="00870564"/>
    <w:rsid w:val="008706E3"/>
    <w:rsid w:val="00871046"/>
    <w:rsid w:val="0087296C"/>
    <w:rsid w:val="00886611"/>
    <w:rsid w:val="00886F4E"/>
    <w:rsid w:val="008911CC"/>
    <w:rsid w:val="0089236E"/>
    <w:rsid w:val="008948A8"/>
    <w:rsid w:val="008A2F4F"/>
    <w:rsid w:val="008A3260"/>
    <w:rsid w:val="008D0E90"/>
    <w:rsid w:val="008D5CBD"/>
    <w:rsid w:val="008E4551"/>
    <w:rsid w:val="008F41B6"/>
    <w:rsid w:val="00902CDA"/>
    <w:rsid w:val="009040CD"/>
    <w:rsid w:val="00921000"/>
    <w:rsid w:val="00921377"/>
    <w:rsid w:val="00922869"/>
    <w:rsid w:val="009241D5"/>
    <w:rsid w:val="009266A5"/>
    <w:rsid w:val="00942D68"/>
    <w:rsid w:val="009453C0"/>
    <w:rsid w:val="0095651E"/>
    <w:rsid w:val="00956638"/>
    <w:rsid w:val="00973754"/>
    <w:rsid w:val="00974261"/>
    <w:rsid w:val="009743D9"/>
    <w:rsid w:val="00974489"/>
    <w:rsid w:val="00977035"/>
    <w:rsid w:val="0098340B"/>
    <w:rsid w:val="009852B0"/>
    <w:rsid w:val="009934D7"/>
    <w:rsid w:val="009A4540"/>
    <w:rsid w:val="009A7AD4"/>
    <w:rsid w:val="009B3535"/>
    <w:rsid w:val="009B66AB"/>
    <w:rsid w:val="009B6A7B"/>
    <w:rsid w:val="009B79B3"/>
    <w:rsid w:val="009C0BB6"/>
    <w:rsid w:val="009D2474"/>
    <w:rsid w:val="009D3842"/>
    <w:rsid w:val="009E1734"/>
    <w:rsid w:val="009E6FA7"/>
    <w:rsid w:val="009F7C99"/>
    <w:rsid w:val="00A0470D"/>
    <w:rsid w:val="00A30D2E"/>
    <w:rsid w:val="00A37AF9"/>
    <w:rsid w:val="00A4689E"/>
    <w:rsid w:val="00A52510"/>
    <w:rsid w:val="00A5648C"/>
    <w:rsid w:val="00A7113D"/>
    <w:rsid w:val="00A71299"/>
    <w:rsid w:val="00A71CF1"/>
    <w:rsid w:val="00A73AC7"/>
    <w:rsid w:val="00A7722E"/>
    <w:rsid w:val="00A82714"/>
    <w:rsid w:val="00A82FF9"/>
    <w:rsid w:val="00A842C2"/>
    <w:rsid w:val="00A86B01"/>
    <w:rsid w:val="00A86D9B"/>
    <w:rsid w:val="00A87E05"/>
    <w:rsid w:val="00A90B3E"/>
    <w:rsid w:val="00A93118"/>
    <w:rsid w:val="00A9535D"/>
    <w:rsid w:val="00AB4376"/>
    <w:rsid w:val="00AB6759"/>
    <w:rsid w:val="00AC3772"/>
    <w:rsid w:val="00AC609A"/>
    <w:rsid w:val="00AD2D41"/>
    <w:rsid w:val="00AD314D"/>
    <w:rsid w:val="00AD46B3"/>
    <w:rsid w:val="00AD6EC7"/>
    <w:rsid w:val="00B012DA"/>
    <w:rsid w:val="00B075F2"/>
    <w:rsid w:val="00B104E1"/>
    <w:rsid w:val="00B50A4F"/>
    <w:rsid w:val="00B50CA4"/>
    <w:rsid w:val="00B55861"/>
    <w:rsid w:val="00B56527"/>
    <w:rsid w:val="00B627E2"/>
    <w:rsid w:val="00B72AD2"/>
    <w:rsid w:val="00B80CA5"/>
    <w:rsid w:val="00B93F98"/>
    <w:rsid w:val="00B9758D"/>
    <w:rsid w:val="00BA6710"/>
    <w:rsid w:val="00BD08A3"/>
    <w:rsid w:val="00BD2CB1"/>
    <w:rsid w:val="00BE0A0D"/>
    <w:rsid w:val="00BE0F85"/>
    <w:rsid w:val="00BE35A1"/>
    <w:rsid w:val="00BE6504"/>
    <w:rsid w:val="00BF3945"/>
    <w:rsid w:val="00C00FE2"/>
    <w:rsid w:val="00C111AB"/>
    <w:rsid w:val="00C1769B"/>
    <w:rsid w:val="00C2498C"/>
    <w:rsid w:val="00C30169"/>
    <w:rsid w:val="00C64AB5"/>
    <w:rsid w:val="00C67CE3"/>
    <w:rsid w:val="00C73AF5"/>
    <w:rsid w:val="00C77FA5"/>
    <w:rsid w:val="00C95EB8"/>
    <w:rsid w:val="00CA0BE9"/>
    <w:rsid w:val="00CC5B0D"/>
    <w:rsid w:val="00CC5B3B"/>
    <w:rsid w:val="00CE0E9B"/>
    <w:rsid w:val="00CF0C2D"/>
    <w:rsid w:val="00D044A5"/>
    <w:rsid w:val="00D128B6"/>
    <w:rsid w:val="00D21F5E"/>
    <w:rsid w:val="00D32477"/>
    <w:rsid w:val="00D433D9"/>
    <w:rsid w:val="00D446A5"/>
    <w:rsid w:val="00D51CAB"/>
    <w:rsid w:val="00D53346"/>
    <w:rsid w:val="00D53477"/>
    <w:rsid w:val="00D57DE8"/>
    <w:rsid w:val="00D66B1B"/>
    <w:rsid w:val="00D82936"/>
    <w:rsid w:val="00D979A9"/>
    <w:rsid w:val="00DA102D"/>
    <w:rsid w:val="00DA2828"/>
    <w:rsid w:val="00DA3832"/>
    <w:rsid w:val="00DA7FC3"/>
    <w:rsid w:val="00DB480B"/>
    <w:rsid w:val="00DC046A"/>
    <w:rsid w:val="00DC0742"/>
    <w:rsid w:val="00DC7509"/>
    <w:rsid w:val="00DD097F"/>
    <w:rsid w:val="00DD39E0"/>
    <w:rsid w:val="00DD7D69"/>
    <w:rsid w:val="00DD7EA3"/>
    <w:rsid w:val="00DE237E"/>
    <w:rsid w:val="00E009A8"/>
    <w:rsid w:val="00E07EAD"/>
    <w:rsid w:val="00E157C7"/>
    <w:rsid w:val="00E26105"/>
    <w:rsid w:val="00E3550C"/>
    <w:rsid w:val="00E35CF5"/>
    <w:rsid w:val="00E4107C"/>
    <w:rsid w:val="00E43900"/>
    <w:rsid w:val="00E55E7E"/>
    <w:rsid w:val="00E9757C"/>
    <w:rsid w:val="00EA0614"/>
    <w:rsid w:val="00EC48A0"/>
    <w:rsid w:val="00EC4FC4"/>
    <w:rsid w:val="00ED4E90"/>
    <w:rsid w:val="00EE0C2F"/>
    <w:rsid w:val="00EE0CF8"/>
    <w:rsid w:val="00EE7125"/>
    <w:rsid w:val="00EF36AC"/>
    <w:rsid w:val="00EF570A"/>
    <w:rsid w:val="00F053FC"/>
    <w:rsid w:val="00F21A4F"/>
    <w:rsid w:val="00F26547"/>
    <w:rsid w:val="00F50C22"/>
    <w:rsid w:val="00F54D1E"/>
    <w:rsid w:val="00F67362"/>
    <w:rsid w:val="00F772B8"/>
    <w:rsid w:val="00F84E39"/>
    <w:rsid w:val="00F86FF3"/>
    <w:rsid w:val="00F91C0E"/>
    <w:rsid w:val="00F92B73"/>
    <w:rsid w:val="00F9433E"/>
    <w:rsid w:val="00F95648"/>
    <w:rsid w:val="00FA1BA8"/>
    <w:rsid w:val="00FB752A"/>
    <w:rsid w:val="00FC1BAE"/>
    <w:rsid w:val="00FC2B0A"/>
    <w:rsid w:val="00FC59DA"/>
    <w:rsid w:val="00FD2D7C"/>
    <w:rsid w:val="00FD4E39"/>
    <w:rsid w:val="00FE2F20"/>
    <w:rsid w:val="00FE65D8"/>
    <w:rsid w:val="00FF24A3"/>
    <w:rsid w:val="00FF6B12"/>
    <w:rsid w:val="38D6188B"/>
    <w:rsid w:val="3CB82B92"/>
    <w:rsid w:val="54B8194E"/>
    <w:rsid w:val="7A6A25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A8068"/>
  <w14:defaultImageDpi w14:val="32767"/>
  <w15:docId w15:val="{626A89BC-0146-5B42-9E97-A48F90A3E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eastAsiaTheme="minorEastAsia" w:hAnsiTheme="minorHAnsi" w:cstheme="minorBidi"/>
      <w:sz w:val="24"/>
      <w:szCs w:val="24"/>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Segoe UI" w:hAnsi="Segoe UI" w:cs="Segoe UI"/>
      <w:sz w:val="18"/>
      <w:szCs w:val="18"/>
    </w:rPr>
  </w:style>
  <w:style w:type="paragraph" w:styleId="CommentText">
    <w:name w:val="annotation text"/>
    <w:basedOn w:val="Normal"/>
    <w:link w:val="CommentTextChar"/>
    <w:uiPriority w:val="99"/>
    <w:semiHidden/>
    <w:unhideWhenUsed/>
    <w:qFormat/>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character" w:styleId="CommentReference">
    <w:name w:val="annotation reference"/>
    <w:basedOn w:val="DefaultParagraphFont"/>
    <w:uiPriority w:val="99"/>
    <w:semiHidden/>
    <w:unhideWhenUsed/>
    <w:qFormat/>
    <w:rPr>
      <w:sz w:val="16"/>
      <w:szCs w:val="16"/>
    </w:rPr>
  </w:style>
  <w:style w:type="character" w:styleId="FollowedHyperlink">
    <w:name w:val="FollowedHyperlink"/>
    <w:basedOn w:val="DefaultParagraphFont"/>
    <w:uiPriority w:val="99"/>
    <w:semiHidden/>
    <w:unhideWhenUsed/>
    <w:rPr>
      <w:color w:val="954F72" w:themeColor="followedHyperlink"/>
      <w:u w:val="single"/>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png"/><Relationship Id="rId18" Type="http://schemas.microsoft.com/office/2011/relationships/commentsExtended" Target="commentsExtended.xml"/><Relationship Id="rId3" Type="http://schemas.openxmlformats.org/officeDocument/2006/relationships/numbering" Target="numbering.xml"/><Relationship Id="rId21" Type="http://schemas.openxmlformats.org/officeDocument/2006/relationships/hyperlink" Target="http://www.bing.com/translator" TargetMode="External"/><Relationship Id="rId7" Type="http://schemas.openxmlformats.org/officeDocument/2006/relationships/diagramData" Target="diagrams/data1.xml"/><Relationship Id="rId12" Type="http://schemas.openxmlformats.org/officeDocument/2006/relationships/image" Target="media/image1.png"/><Relationship Id="rId17" Type="http://schemas.openxmlformats.org/officeDocument/2006/relationships/comments" Target="comments.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sultengterkini.com/2018/10/19/ribuan-warga-demo-turunkan-walikota-dan-wakil-walikota-pal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diagramDrawing" Target="diagrams/drawing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7.GIF"/><Relationship Id="rId10" Type="http://schemas.openxmlformats.org/officeDocument/2006/relationships/diagramColors" Target="diagrams/colors1.xml"/><Relationship Id="rId19" Type="http://schemas.microsoft.com/office/2016/09/relationships/commentsIds" Target="commentsIds.xml"/><Relationship Id="rId4" Type="http://schemas.openxmlformats.org/officeDocument/2006/relationships/styles" Target="styles.xml"/><Relationship Id="rId9" Type="http://schemas.openxmlformats.org/officeDocument/2006/relationships/diagramQuickStyle" Target="diagrams/quickStyle1.xml"/><Relationship Id="rId14" Type="http://schemas.openxmlformats.org/officeDocument/2006/relationships/image" Target="media/image3.png"/><Relationship Id="rId22" Type="http://schemas.openxmlformats.org/officeDocument/2006/relationships/image" Target="media/image6.GIF"/></Relationships>
</file>

<file path=word/diagrams/colors1.xml><?xml version="1.0" encoding="utf-8"?>
<dgm:colorsDef xmlns:dgm="http://schemas.openxmlformats.org/drawingml/2006/diagram" xmlns:a="http://schemas.openxmlformats.org/drawingml/2006/main" uniqueId="urn:microsoft.com/office/officeart/2005/8/colors/accent0_1#1">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C0B586E8-62B9-4B99-B633-732E65A4D724}" type="doc">
      <dgm:prSet loTypeId="urn:microsoft.com/office/officeart/2008/layout/NameandTitleOrganizationalChart#1" loCatId="hierarchy" qsTypeId="urn:microsoft.com/office/officeart/2005/8/quickstyle/simple1#1" qsCatId="simple" csTypeId="urn:microsoft.com/office/officeart/2005/8/colors/accent0_1#1" csCatId="mainScheme" phldr="1"/>
      <dgm:spPr/>
      <dgm:t>
        <a:bodyPr/>
        <a:lstStyle/>
        <a:p>
          <a:endParaRPr lang="en-US"/>
        </a:p>
      </dgm:t>
    </dgm:pt>
    <dgm:pt modelId="{191D4DD4-39DC-48C2-B22A-A331DF61B57E}">
      <dgm:prSet phldrT="[Text]" custT="1">
        <dgm:style>
          <a:lnRef idx="2">
            <a:schemeClr val="dk1"/>
          </a:lnRef>
          <a:fillRef idx="1">
            <a:schemeClr val="lt1"/>
          </a:fillRef>
          <a:effectRef idx="0">
            <a:schemeClr val="dk1"/>
          </a:effectRef>
          <a:fontRef idx="minor">
            <a:schemeClr val="dk1"/>
          </a:fontRef>
        </dgm:style>
      </dgm:prSet>
      <dgm:spPr/>
      <dgm:t>
        <a:bodyPr/>
        <a:lstStyle/>
        <a:p>
          <a:r>
            <a:rPr lang="id-ID" sz="1000"/>
            <a:t>Governor</a:t>
          </a:r>
          <a:endParaRPr lang="en-US" sz="1000"/>
        </a:p>
      </dgm:t>
    </dgm:pt>
    <dgm:pt modelId="{6853FEF3-8E27-4BF9-94F1-AEBEA77B7B34}" type="parTrans" cxnId="{58503EC3-388C-4BCC-9FFC-86AE4C712E58}">
      <dgm:prSet/>
      <dgm:spPr/>
      <dgm:t>
        <a:bodyPr/>
        <a:lstStyle/>
        <a:p>
          <a:endParaRPr lang="en-US"/>
        </a:p>
      </dgm:t>
    </dgm:pt>
    <dgm:pt modelId="{2DF4E0DC-F469-4396-AAB2-EC8341A83A6D}" type="sibTrans" cxnId="{58503EC3-388C-4BCC-9FFC-86AE4C712E58}">
      <dgm:prSet/>
      <dgm:spPr/>
      <dgm:t>
        <a:bodyPr/>
        <a:lstStyle/>
        <a:p>
          <a:endParaRPr lang="en-US"/>
        </a:p>
      </dgm:t>
    </dgm:pt>
    <dgm:pt modelId="{E09FE00A-D942-462E-A7A8-6DA785FE8D31}">
      <dgm:prSet phldrT="[Text]" custT="1">
        <dgm:style>
          <a:lnRef idx="2">
            <a:schemeClr val="dk1"/>
          </a:lnRef>
          <a:fillRef idx="1">
            <a:schemeClr val="lt1"/>
          </a:fillRef>
          <a:effectRef idx="0">
            <a:schemeClr val="dk1"/>
          </a:effectRef>
          <a:fontRef idx="minor">
            <a:schemeClr val="dk1"/>
          </a:fontRef>
        </dgm:style>
      </dgm:prSet>
      <dgm:spPr/>
      <dgm:t>
        <a:bodyPr/>
        <a:lstStyle/>
        <a:p>
          <a:r>
            <a:rPr lang="id-ID" sz="1000"/>
            <a:t>Protocol and Public Relations Bureau</a:t>
          </a:r>
          <a:endParaRPr lang="en-US" sz="1000"/>
        </a:p>
      </dgm:t>
    </dgm:pt>
    <dgm:pt modelId="{86A8C685-80B0-492D-BEA3-50322D65048E}" type="parTrans" cxnId="{FE9E947B-D34E-4B55-9995-ABA4222555E6}">
      <dgm:prSet/>
      <dgm:spPr/>
      <dgm:t>
        <a:bodyPr/>
        <a:lstStyle/>
        <a:p>
          <a:endParaRPr lang="en-US"/>
        </a:p>
      </dgm:t>
    </dgm:pt>
    <dgm:pt modelId="{402C99A3-9316-4A0A-9470-B0FB5A5E91BC}" type="sibTrans" cxnId="{FE9E947B-D34E-4B55-9995-ABA4222555E6}">
      <dgm:prSet/>
      <dgm:spPr/>
      <dgm:t>
        <a:bodyPr/>
        <a:lstStyle/>
        <a:p>
          <a:endParaRPr lang="en-US"/>
        </a:p>
      </dgm:t>
    </dgm:pt>
    <dgm:pt modelId="{4894E8FC-1A36-456A-8B7F-F5D36516CE2E}">
      <dgm:prSet phldrT="[Text]" custT="1">
        <dgm:style>
          <a:lnRef idx="2">
            <a:schemeClr val="dk1"/>
          </a:lnRef>
          <a:fillRef idx="1">
            <a:schemeClr val="lt1"/>
          </a:fillRef>
          <a:effectRef idx="0">
            <a:schemeClr val="dk1"/>
          </a:effectRef>
          <a:fontRef idx="minor">
            <a:schemeClr val="dk1"/>
          </a:fontRef>
        </dgm:style>
      </dgm:prSet>
      <dgm:spPr/>
      <dgm:t>
        <a:bodyPr/>
        <a:lstStyle/>
        <a:p>
          <a:r>
            <a:rPr lang="id-ID" sz="1000"/>
            <a:t>Deputy Governor</a:t>
          </a:r>
          <a:endParaRPr lang="en-US" sz="1000"/>
        </a:p>
      </dgm:t>
    </dgm:pt>
    <dgm:pt modelId="{3119EC91-B5BD-4B84-8575-8987601B0AF1}" type="parTrans" cxnId="{20A03D70-90DF-4E94-82B0-A0D6F847AAE3}">
      <dgm:prSet/>
      <dgm:spPr/>
      <dgm:t>
        <a:bodyPr/>
        <a:lstStyle/>
        <a:p>
          <a:endParaRPr lang="en-US"/>
        </a:p>
      </dgm:t>
    </dgm:pt>
    <dgm:pt modelId="{46EBF3FD-CA75-4575-B5B3-767B9F46609A}" type="sibTrans" cxnId="{20A03D70-90DF-4E94-82B0-A0D6F847AAE3}">
      <dgm:prSet/>
      <dgm:spPr/>
      <dgm:t>
        <a:bodyPr/>
        <a:lstStyle/>
        <a:p>
          <a:endParaRPr lang="en-US"/>
        </a:p>
      </dgm:t>
    </dgm:pt>
    <dgm:pt modelId="{86D5C4F9-F46C-4804-9202-D8B45A32B6FA}">
      <dgm:prSet phldrT="[Text]" custT="1">
        <dgm:style>
          <a:lnRef idx="2">
            <a:schemeClr val="dk1"/>
          </a:lnRef>
          <a:fillRef idx="1">
            <a:schemeClr val="lt1"/>
          </a:fillRef>
          <a:effectRef idx="0">
            <a:schemeClr val="dk1"/>
          </a:effectRef>
          <a:fontRef idx="minor">
            <a:schemeClr val="dk1"/>
          </a:fontRef>
        </dgm:style>
      </dgm:prSet>
      <dgm:spPr/>
      <dgm:t>
        <a:bodyPr/>
        <a:lstStyle/>
        <a:p>
          <a:r>
            <a:rPr lang="id-ID" sz="1000"/>
            <a:t>Regional Secretary</a:t>
          </a:r>
          <a:endParaRPr lang="en-US" sz="1000"/>
        </a:p>
      </dgm:t>
    </dgm:pt>
    <dgm:pt modelId="{F49B1E0C-9C4A-4259-B95C-F3E102B60DBD}" type="parTrans" cxnId="{A48F274C-196C-4C1E-A077-966514918CC1}">
      <dgm:prSet/>
      <dgm:spPr/>
      <dgm:t>
        <a:bodyPr/>
        <a:lstStyle/>
        <a:p>
          <a:endParaRPr lang="en-US"/>
        </a:p>
      </dgm:t>
    </dgm:pt>
    <dgm:pt modelId="{208E8AC3-59B6-428B-AFF8-D97CDFC79FA3}" type="sibTrans" cxnId="{A48F274C-196C-4C1E-A077-966514918CC1}">
      <dgm:prSet/>
      <dgm:spPr/>
      <dgm:t>
        <a:bodyPr/>
        <a:lstStyle/>
        <a:p>
          <a:endParaRPr lang="en-US"/>
        </a:p>
      </dgm:t>
    </dgm:pt>
    <dgm:pt modelId="{1730ACA9-F2A4-4676-8DC4-522C1CE22BC3}">
      <dgm:prSet phldrT="[Text]" custT="1">
        <dgm:style>
          <a:lnRef idx="2">
            <a:schemeClr val="dk1"/>
          </a:lnRef>
          <a:fillRef idx="1">
            <a:schemeClr val="lt1"/>
          </a:fillRef>
          <a:effectRef idx="0">
            <a:schemeClr val="dk1"/>
          </a:effectRef>
          <a:fontRef idx="minor">
            <a:schemeClr val="dk1"/>
          </a:fontRef>
        </dgm:style>
      </dgm:prSet>
      <dgm:spPr/>
      <dgm:t>
        <a:bodyPr/>
        <a:lstStyle/>
        <a:p>
          <a:r>
            <a:rPr lang="id-ID" sz="1000"/>
            <a:t>Assistant of </a:t>
          </a:r>
          <a:r>
            <a:rPr lang="en-US" sz="1000"/>
            <a:t>Strategic Planning and Development </a:t>
          </a:r>
        </a:p>
      </dgm:t>
    </dgm:pt>
    <dgm:pt modelId="{7E7B39AC-24CB-4E6A-85B7-2030D8D11BF0}" type="parTrans" cxnId="{ADC8DC3D-2083-4777-BBA4-87B364D561EC}">
      <dgm:prSet/>
      <dgm:spPr/>
      <dgm:t>
        <a:bodyPr/>
        <a:lstStyle/>
        <a:p>
          <a:endParaRPr lang="en-US"/>
        </a:p>
      </dgm:t>
    </dgm:pt>
    <dgm:pt modelId="{3B32C73E-2587-490E-8F28-F852D33A3C10}" type="sibTrans" cxnId="{ADC8DC3D-2083-4777-BBA4-87B364D561EC}">
      <dgm:prSet/>
      <dgm:spPr/>
      <dgm:t>
        <a:bodyPr/>
        <a:lstStyle/>
        <a:p>
          <a:endParaRPr lang="en-US"/>
        </a:p>
      </dgm:t>
    </dgm:pt>
    <dgm:pt modelId="{F7DC7F42-AC5D-41D5-B3C5-DFE41836CD6F}" type="pres">
      <dgm:prSet presAssocID="{C0B586E8-62B9-4B99-B633-732E65A4D724}" presName="hierChild1" presStyleCnt="0">
        <dgm:presLayoutVars>
          <dgm:orgChart val="1"/>
          <dgm:chPref val="1"/>
          <dgm:dir/>
          <dgm:animOne val="branch"/>
          <dgm:animLvl val="lvl"/>
          <dgm:resizeHandles/>
        </dgm:presLayoutVars>
      </dgm:prSet>
      <dgm:spPr/>
    </dgm:pt>
    <dgm:pt modelId="{85D4009B-989F-4E63-8FB5-6EBEFB59FAD2}" type="pres">
      <dgm:prSet presAssocID="{191D4DD4-39DC-48C2-B22A-A331DF61B57E}" presName="hierRoot1" presStyleCnt="0">
        <dgm:presLayoutVars>
          <dgm:hierBranch val="init"/>
        </dgm:presLayoutVars>
      </dgm:prSet>
      <dgm:spPr/>
    </dgm:pt>
    <dgm:pt modelId="{8349AD38-B119-4B46-A0F1-FDFB5CF6F5C2}" type="pres">
      <dgm:prSet presAssocID="{191D4DD4-39DC-48C2-B22A-A331DF61B57E}" presName="rootComposite1" presStyleCnt="0"/>
      <dgm:spPr/>
    </dgm:pt>
    <dgm:pt modelId="{3501973D-2185-4869-AD79-8FFC02DD95B8}" type="pres">
      <dgm:prSet presAssocID="{191D4DD4-39DC-48C2-B22A-A331DF61B57E}" presName="rootText1" presStyleLbl="node0" presStyleIdx="0" presStyleCnt="1">
        <dgm:presLayoutVars>
          <dgm:chMax/>
          <dgm:chPref val="3"/>
        </dgm:presLayoutVars>
      </dgm:prSet>
      <dgm:spPr/>
    </dgm:pt>
    <dgm:pt modelId="{CC2F5DE5-DE12-453A-882B-C1BE0E825F2E}" type="pres">
      <dgm:prSet presAssocID="{191D4DD4-39DC-48C2-B22A-A331DF61B57E}" presName="titleText1" presStyleLbl="fgAcc0" presStyleIdx="0" presStyleCnt="1">
        <dgm:presLayoutVars>
          <dgm:chMax val="0"/>
          <dgm:chPref val="0"/>
        </dgm:presLayoutVars>
      </dgm:prSet>
      <dgm:spPr/>
    </dgm:pt>
    <dgm:pt modelId="{B61845A1-5DCC-42C3-9545-9F88F1B21290}" type="pres">
      <dgm:prSet presAssocID="{191D4DD4-39DC-48C2-B22A-A331DF61B57E}" presName="rootConnector1" presStyleLbl="node1" presStyleIdx="0" presStyleCnt="4"/>
      <dgm:spPr/>
    </dgm:pt>
    <dgm:pt modelId="{B8A599B7-0E03-4014-8556-5BEB167BBE62}" type="pres">
      <dgm:prSet presAssocID="{191D4DD4-39DC-48C2-B22A-A331DF61B57E}" presName="hierChild2" presStyleCnt="0"/>
      <dgm:spPr/>
    </dgm:pt>
    <dgm:pt modelId="{999E5EFB-C52B-46CD-943A-D5B57F287EF1}" type="pres">
      <dgm:prSet presAssocID="{3119EC91-B5BD-4B84-8575-8987601B0AF1}" presName="Name37" presStyleLbl="parChTrans1D2" presStyleIdx="0" presStyleCnt="1"/>
      <dgm:spPr/>
    </dgm:pt>
    <dgm:pt modelId="{A9B120CA-098F-417C-A09B-7D7B2294E2D3}" type="pres">
      <dgm:prSet presAssocID="{4894E8FC-1A36-456A-8B7F-F5D36516CE2E}" presName="hierRoot2" presStyleCnt="0">
        <dgm:presLayoutVars>
          <dgm:hierBranch val="init"/>
        </dgm:presLayoutVars>
      </dgm:prSet>
      <dgm:spPr/>
    </dgm:pt>
    <dgm:pt modelId="{EEDE5822-EFFD-4DBD-9B0F-BD111E49C740}" type="pres">
      <dgm:prSet presAssocID="{4894E8FC-1A36-456A-8B7F-F5D36516CE2E}" presName="rootComposite" presStyleCnt="0"/>
      <dgm:spPr/>
    </dgm:pt>
    <dgm:pt modelId="{78592088-6B72-443E-87D1-A1622BB10510}" type="pres">
      <dgm:prSet presAssocID="{4894E8FC-1A36-456A-8B7F-F5D36516CE2E}" presName="rootText" presStyleLbl="node1" presStyleIdx="0" presStyleCnt="4">
        <dgm:presLayoutVars>
          <dgm:chMax/>
          <dgm:chPref val="3"/>
        </dgm:presLayoutVars>
      </dgm:prSet>
      <dgm:spPr/>
    </dgm:pt>
    <dgm:pt modelId="{E62588FC-C033-4D75-98D2-6EB310BBBFF5}" type="pres">
      <dgm:prSet presAssocID="{4894E8FC-1A36-456A-8B7F-F5D36516CE2E}" presName="titleText2" presStyleLbl="fgAcc1" presStyleIdx="0" presStyleCnt="4">
        <dgm:presLayoutVars>
          <dgm:chMax val="0"/>
          <dgm:chPref val="0"/>
        </dgm:presLayoutVars>
      </dgm:prSet>
      <dgm:spPr/>
    </dgm:pt>
    <dgm:pt modelId="{0A1FF728-13C7-4B60-887D-B70224BD55F3}" type="pres">
      <dgm:prSet presAssocID="{4894E8FC-1A36-456A-8B7F-F5D36516CE2E}" presName="rootConnector" presStyleLbl="node2" presStyleIdx="0" presStyleCnt="0"/>
      <dgm:spPr/>
    </dgm:pt>
    <dgm:pt modelId="{2033CA34-6C80-4B15-9AE4-606D214D4835}" type="pres">
      <dgm:prSet presAssocID="{4894E8FC-1A36-456A-8B7F-F5D36516CE2E}" presName="hierChild4" presStyleCnt="0"/>
      <dgm:spPr/>
    </dgm:pt>
    <dgm:pt modelId="{4BF45FEB-7E91-4753-A1DC-32A3C15CED65}" type="pres">
      <dgm:prSet presAssocID="{F49B1E0C-9C4A-4259-B95C-F3E102B60DBD}" presName="Name37" presStyleLbl="parChTrans1D3" presStyleIdx="0" presStyleCnt="1"/>
      <dgm:spPr/>
    </dgm:pt>
    <dgm:pt modelId="{68ECBC85-C768-4AF8-82DF-C6C03267DE74}" type="pres">
      <dgm:prSet presAssocID="{86D5C4F9-F46C-4804-9202-D8B45A32B6FA}" presName="hierRoot2" presStyleCnt="0">
        <dgm:presLayoutVars>
          <dgm:hierBranch val="init"/>
        </dgm:presLayoutVars>
      </dgm:prSet>
      <dgm:spPr/>
    </dgm:pt>
    <dgm:pt modelId="{C0764252-B679-4209-9DB1-04B25F6B92AB}" type="pres">
      <dgm:prSet presAssocID="{86D5C4F9-F46C-4804-9202-D8B45A32B6FA}" presName="rootComposite" presStyleCnt="0"/>
      <dgm:spPr/>
    </dgm:pt>
    <dgm:pt modelId="{ADEB83BF-C89F-4A68-B0E1-9B4E1BD236C6}" type="pres">
      <dgm:prSet presAssocID="{86D5C4F9-F46C-4804-9202-D8B45A32B6FA}" presName="rootText" presStyleLbl="node1" presStyleIdx="1" presStyleCnt="4">
        <dgm:presLayoutVars>
          <dgm:chMax/>
          <dgm:chPref val="3"/>
        </dgm:presLayoutVars>
      </dgm:prSet>
      <dgm:spPr/>
    </dgm:pt>
    <dgm:pt modelId="{2A9E59B1-4611-428D-977D-4A59E9C20762}" type="pres">
      <dgm:prSet presAssocID="{86D5C4F9-F46C-4804-9202-D8B45A32B6FA}" presName="titleText2" presStyleLbl="fgAcc1" presStyleIdx="1" presStyleCnt="4">
        <dgm:presLayoutVars>
          <dgm:chMax val="0"/>
          <dgm:chPref val="0"/>
        </dgm:presLayoutVars>
      </dgm:prSet>
      <dgm:spPr/>
    </dgm:pt>
    <dgm:pt modelId="{0301FC30-F578-4AEE-AAB3-7D519866297A}" type="pres">
      <dgm:prSet presAssocID="{86D5C4F9-F46C-4804-9202-D8B45A32B6FA}" presName="rootConnector" presStyleLbl="node3" presStyleIdx="0" presStyleCnt="0"/>
      <dgm:spPr/>
    </dgm:pt>
    <dgm:pt modelId="{24EA1FB4-53C3-47FF-882A-FF724B99279C}" type="pres">
      <dgm:prSet presAssocID="{86D5C4F9-F46C-4804-9202-D8B45A32B6FA}" presName="hierChild4" presStyleCnt="0"/>
      <dgm:spPr/>
    </dgm:pt>
    <dgm:pt modelId="{E0508C0C-33F3-485F-857D-8E70F8D7EC38}" type="pres">
      <dgm:prSet presAssocID="{7E7B39AC-24CB-4E6A-85B7-2030D8D11BF0}" presName="Name37" presStyleLbl="parChTrans1D4" presStyleIdx="0" presStyleCnt="2"/>
      <dgm:spPr/>
    </dgm:pt>
    <dgm:pt modelId="{24F4FB33-D102-4977-9C9A-43293A10053C}" type="pres">
      <dgm:prSet presAssocID="{1730ACA9-F2A4-4676-8DC4-522C1CE22BC3}" presName="hierRoot2" presStyleCnt="0">
        <dgm:presLayoutVars>
          <dgm:hierBranch val="init"/>
        </dgm:presLayoutVars>
      </dgm:prSet>
      <dgm:spPr/>
    </dgm:pt>
    <dgm:pt modelId="{26DD9E07-A266-4FD7-AB3C-68A2052D6429}" type="pres">
      <dgm:prSet presAssocID="{1730ACA9-F2A4-4676-8DC4-522C1CE22BC3}" presName="rootComposite" presStyleCnt="0"/>
      <dgm:spPr/>
    </dgm:pt>
    <dgm:pt modelId="{8928CBC2-7E15-473A-A5BB-A61D0563C90F}" type="pres">
      <dgm:prSet presAssocID="{1730ACA9-F2A4-4676-8DC4-522C1CE22BC3}" presName="rootText" presStyleLbl="node1" presStyleIdx="2" presStyleCnt="4">
        <dgm:presLayoutVars>
          <dgm:chMax/>
          <dgm:chPref val="3"/>
        </dgm:presLayoutVars>
      </dgm:prSet>
      <dgm:spPr/>
    </dgm:pt>
    <dgm:pt modelId="{AC16293D-BA07-4284-8ACE-8FD662AE6EE7}" type="pres">
      <dgm:prSet presAssocID="{1730ACA9-F2A4-4676-8DC4-522C1CE22BC3}" presName="titleText2" presStyleLbl="fgAcc1" presStyleIdx="2" presStyleCnt="4">
        <dgm:presLayoutVars>
          <dgm:chMax val="0"/>
          <dgm:chPref val="0"/>
        </dgm:presLayoutVars>
      </dgm:prSet>
      <dgm:spPr/>
    </dgm:pt>
    <dgm:pt modelId="{3F63E12B-D103-4650-9BB7-63256D546CB0}" type="pres">
      <dgm:prSet presAssocID="{1730ACA9-F2A4-4676-8DC4-522C1CE22BC3}" presName="rootConnector" presStyleLbl="node4" presStyleIdx="0" presStyleCnt="0"/>
      <dgm:spPr/>
    </dgm:pt>
    <dgm:pt modelId="{097D8BB4-850A-47CC-9742-1309D86A132B}" type="pres">
      <dgm:prSet presAssocID="{1730ACA9-F2A4-4676-8DC4-522C1CE22BC3}" presName="hierChild4" presStyleCnt="0"/>
      <dgm:spPr/>
    </dgm:pt>
    <dgm:pt modelId="{90CFD54A-AF40-44E4-A5EF-6AB8870811CD}" type="pres">
      <dgm:prSet presAssocID="{86A8C685-80B0-492D-BEA3-50322D65048E}" presName="Name37" presStyleLbl="parChTrans1D4" presStyleIdx="1" presStyleCnt="2"/>
      <dgm:spPr/>
    </dgm:pt>
    <dgm:pt modelId="{142C0816-9526-4234-BFFE-BC54A541F452}" type="pres">
      <dgm:prSet presAssocID="{E09FE00A-D942-462E-A7A8-6DA785FE8D31}" presName="hierRoot2" presStyleCnt="0">
        <dgm:presLayoutVars>
          <dgm:hierBranch val="init"/>
        </dgm:presLayoutVars>
      </dgm:prSet>
      <dgm:spPr/>
    </dgm:pt>
    <dgm:pt modelId="{448CBA45-808F-40AE-8C35-588BCEA10B8D}" type="pres">
      <dgm:prSet presAssocID="{E09FE00A-D942-462E-A7A8-6DA785FE8D31}" presName="rootComposite" presStyleCnt="0"/>
      <dgm:spPr/>
    </dgm:pt>
    <dgm:pt modelId="{0D8EC0FC-BED7-4F87-86D1-CE0380C67C78}" type="pres">
      <dgm:prSet presAssocID="{E09FE00A-D942-462E-A7A8-6DA785FE8D31}" presName="rootText" presStyleLbl="node1" presStyleIdx="3" presStyleCnt="4">
        <dgm:presLayoutVars>
          <dgm:chMax/>
          <dgm:chPref val="3"/>
        </dgm:presLayoutVars>
      </dgm:prSet>
      <dgm:spPr/>
    </dgm:pt>
    <dgm:pt modelId="{AF61CB0C-08AB-45A7-80FF-622F1DCF21DE}" type="pres">
      <dgm:prSet presAssocID="{E09FE00A-D942-462E-A7A8-6DA785FE8D31}" presName="titleText2" presStyleLbl="fgAcc1" presStyleIdx="3" presStyleCnt="4">
        <dgm:presLayoutVars>
          <dgm:chMax val="0"/>
          <dgm:chPref val="0"/>
        </dgm:presLayoutVars>
      </dgm:prSet>
      <dgm:spPr/>
    </dgm:pt>
    <dgm:pt modelId="{5ED770A1-4236-46ED-B259-180E9D36B4C0}" type="pres">
      <dgm:prSet presAssocID="{E09FE00A-D942-462E-A7A8-6DA785FE8D31}" presName="rootConnector" presStyleLbl="node4" presStyleIdx="0" presStyleCnt="0"/>
      <dgm:spPr/>
    </dgm:pt>
    <dgm:pt modelId="{47C3BD2D-5BF1-4CA4-8B34-9443C59F439B}" type="pres">
      <dgm:prSet presAssocID="{E09FE00A-D942-462E-A7A8-6DA785FE8D31}" presName="hierChild4" presStyleCnt="0"/>
      <dgm:spPr/>
    </dgm:pt>
    <dgm:pt modelId="{24DA1837-B918-4965-9101-C94A96831A1A}" type="pres">
      <dgm:prSet presAssocID="{E09FE00A-D942-462E-A7A8-6DA785FE8D31}" presName="hierChild5" presStyleCnt="0"/>
      <dgm:spPr/>
    </dgm:pt>
    <dgm:pt modelId="{337ED1D5-B063-49AA-95BA-96F6C0F4206F}" type="pres">
      <dgm:prSet presAssocID="{1730ACA9-F2A4-4676-8DC4-522C1CE22BC3}" presName="hierChild5" presStyleCnt="0"/>
      <dgm:spPr/>
    </dgm:pt>
    <dgm:pt modelId="{0A657FA7-455B-4CCB-9908-F4F0E0D4C74B}" type="pres">
      <dgm:prSet presAssocID="{86D5C4F9-F46C-4804-9202-D8B45A32B6FA}" presName="hierChild5" presStyleCnt="0"/>
      <dgm:spPr/>
    </dgm:pt>
    <dgm:pt modelId="{2E699A79-E59F-47D2-9DEA-9F993CE69A7C}" type="pres">
      <dgm:prSet presAssocID="{4894E8FC-1A36-456A-8B7F-F5D36516CE2E}" presName="hierChild5" presStyleCnt="0"/>
      <dgm:spPr/>
    </dgm:pt>
    <dgm:pt modelId="{4C1C79FD-871A-4E3F-9DA2-FEC53D611C89}" type="pres">
      <dgm:prSet presAssocID="{191D4DD4-39DC-48C2-B22A-A331DF61B57E}" presName="hierChild3" presStyleCnt="0"/>
      <dgm:spPr/>
    </dgm:pt>
  </dgm:ptLst>
  <dgm:cxnLst>
    <dgm:cxn modelId="{58CC0B02-A26B-4786-8E1B-59CDB1DB4DD8}" type="presOf" srcId="{4894E8FC-1A36-456A-8B7F-F5D36516CE2E}" destId="{78592088-6B72-443E-87D1-A1622BB10510}" srcOrd="0" destOrd="0" presId="urn:microsoft.com/office/officeart/2008/layout/NameandTitleOrganizationalChart#1"/>
    <dgm:cxn modelId="{435D6008-BE6D-4CF7-9A4F-FB9BE9D6BF7C}" type="presOf" srcId="{7E7B39AC-24CB-4E6A-85B7-2030D8D11BF0}" destId="{E0508C0C-33F3-485F-857D-8E70F8D7EC38}" srcOrd="0" destOrd="0" presId="urn:microsoft.com/office/officeart/2008/layout/NameandTitleOrganizationalChart#1"/>
    <dgm:cxn modelId="{572E5327-5DE8-4518-A395-7A4D67A64544}" type="presOf" srcId="{F49B1E0C-9C4A-4259-B95C-F3E102B60DBD}" destId="{4BF45FEB-7E91-4753-A1DC-32A3C15CED65}" srcOrd="0" destOrd="0" presId="urn:microsoft.com/office/officeart/2008/layout/NameandTitleOrganizationalChart#1"/>
    <dgm:cxn modelId="{E1CE6728-803D-49F4-A28B-867AEEBCBC7C}" type="presOf" srcId="{E09FE00A-D942-462E-A7A8-6DA785FE8D31}" destId="{5ED770A1-4236-46ED-B259-180E9D36B4C0}" srcOrd="1" destOrd="0" presId="urn:microsoft.com/office/officeart/2008/layout/NameandTitleOrganizationalChart#1"/>
    <dgm:cxn modelId="{8FEFE82C-8116-4DD7-B571-69BEDC817FD6}" type="presOf" srcId="{402C99A3-9316-4A0A-9470-B0FB5A5E91BC}" destId="{AF61CB0C-08AB-45A7-80FF-622F1DCF21DE}" srcOrd="0" destOrd="0" presId="urn:microsoft.com/office/officeart/2008/layout/NameandTitleOrganizationalChart#1"/>
    <dgm:cxn modelId="{7C40D334-96FF-4909-B0B6-C9EE4E37F684}" type="presOf" srcId="{191D4DD4-39DC-48C2-B22A-A331DF61B57E}" destId="{3501973D-2185-4869-AD79-8FFC02DD95B8}" srcOrd="0" destOrd="0" presId="urn:microsoft.com/office/officeart/2008/layout/NameandTitleOrganizationalChart#1"/>
    <dgm:cxn modelId="{ADC8DC3D-2083-4777-BBA4-87B364D561EC}" srcId="{86D5C4F9-F46C-4804-9202-D8B45A32B6FA}" destId="{1730ACA9-F2A4-4676-8DC4-522C1CE22BC3}" srcOrd="0" destOrd="0" parTransId="{7E7B39AC-24CB-4E6A-85B7-2030D8D11BF0}" sibTransId="{3B32C73E-2587-490E-8F28-F852D33A3C10}"/>
    <dgm:cxn modelId="{1EA96942-B250-4F81-98D9-D7F78CEDCDE7}" type="presOf" srcId="{1730ACA9-F2A4-4676-8DC4-522C1CE22BC3}" destId="{3F63E12B-D103-4650-9BB7-63256D546CB0}" srcOrd="1" destOrd="0" presId="urn:microsoft.com/office/officeart/2008/layout/NameandTitleOrganizationalChart#1"/>
    <dgm:cxn modelId="{A48F274C-196C-4C1E-A077-966514918CC1}" srcId="{4894E8FC-1A36-456A-8B7F-F5D36516CE2E}" destId="{86D5C4F9-F46C-4804-9202-D8B45A32B6FA}" srcOrd="0" destOrd="0" parTransId="{F49B1E0C-9C4A-4259-B95C-F3E102B60DBD}" sibTransId="{208E8AC3-59B6-428B-AFF8-D97CDFC79FA3}"/>
    <dgm:cxn modelId="{53264C4D-1D30-4DCB-ADAC-765C4831687F}" type="presOf" srcId="{86A8C685-80B0-492D-BEA3-50322D65048E}" destId="{90CFD54A-AF40-44E4-A5EF-6AB8870811CD}" srcOrd="0" destOrd="0" presId="urn:microsoft.com/office/officeart/2008/layout/NameandTitleOrganizationalChart#1"/>
    <dgm:cxn modelId="{47801B4F-F76C-435E-B326-DD70CDC23879}" type="presOf" srcId="{86D5C4F9-F46C-4804-9202-D8B45A32B6FA}" destId="{0301FC30-F578-4AEE-AAB3-7D519866297A}" srcOrd="1" destOrd="0" presId="urn:microsoft.com/office/officeart/2008/layout/NameandTitleOrganizationalChart#1"/>
    <dgm:cxn modelId="{0E936D6F-0A1E-4B54-9434-38ED1F50F417}" type="presOf" srcId="{191D4DD4-39DC-48C2-B22A-A331DF61B57E}" destId="{B61845A1-5DCC-42C3-9545-9F88F1B21290}" srcOrd="1" destOrd="0" presId="urn:microsoft.com/office/officeart/2008/layout/NameandTitleOrganizationalChart#1"/>
    <dgm:cxn modelId="{AA861C70-84CE-4B35-9C71-EC6F31C040D4}" type="presOf" srcId="{3119EC91-B5BD-4B84-8575-8987601B0AF1}" destId="{999E5EFB-C52B-46CD-943A-D5B57F287EF1}" srcOrd="0" destOrd="0" presId="urn:microsoft.com/office/officeart/2008/layout/NameandTitleOrganizationalChart#1"/>
    <dgm:cxn modelId="{20A03D70-90DF-4E94-82B0-A0D6F847AAE3}" srcId="{191D4DD4-39DC-48C2-B22A-A331DF61B57E}" destId="{4894E8FC-1A36-456A-8B7F-F5D36516CE2E}" srcOrd="0" destOrd="0" parTransId="{3119EC91-B5BD-4B84-8575-8987601B0AF1}" sibTransId="{46EBF3FD-CA75-4575-B5B3-767B9F46609A}"/>
    <dgm:cxn modelId="{53EE9B73-777D-4F15-AA29-6B2A641F0029}" type="presOf" srcId="{E09FE00A-D942-462E-A7A8-6DA785FE8D31}" destId="{0D8EC0FC-BED7-4F87-86D1-CE0380C67C78}" srcOrd="0" destOrd="0" presId="urn:microsoft.com/office/officeart/2008/layout/NameandTitleOrganizationalChart#1"/>
    <dgm:cxn modelId="{3D96DB78-008A-4E51-A0CD-2270FAA224EC}" type="presOf" srcId="{3B32C73E-2587-490E-8F28-F852D33A3C10}" destId="{AC16293D-BA07-4284-8ACE-8FD662AE6EE7}" srcOrd="0" destOrd="0" presId="urn:microsoft.com/office/officeart/2008/layout/NameandTitleOrganizationalChart#1"/>
    <dgm:cxn modelId="{FE9E947B-D34E-4B55-9995-ABA4222555E6}" srcId="{1730ACA9-F2A4-4676-8DC4-522C1CE22BC3}" destId="{E09FE00A-D942-462E-A7A8-6DA785FE8D31}" srcOrd="0" destOrd="0" parTransId="{86A8C685-80B0-492D-BEA3-50322D65048E}" sibTransId="{402C99A3-9316-4A0A-9470-B0FB5A5E91BC}"/>
    <dgm:cxn modelId="{7F07AD8F-2311-461C-8CE6-1EBF858CD4C9}" type="presOf" srcId="{208E8AC3-59B6-428B-AFF8-D97CDFC79FA3}" destId="{2A9E59B1-4611-428D-977D-4A59E9C20762}" srcOrd="0" destOrd="0" presId="urn:microsoft.com/office/officeart/2008/layout/NameandTitleOrganizationalChart#1"/>
    <dgm:cxn modelId="{E775329D-5ADF-4C67-B01D-5ACA84BC53FD}" type="presOf" srcId="{46EBF3FD-CA75-4575-B5B3-767B9F46609A}" destId="{E62588FC-C033-4D75-98D2-6EB310BBBFF5}" srcOrd="0" destOrd="0" presId="urn:microsoft.com/office/officeart/2008/layout/NameandTitleOrganizationalChart#1"/>
    <dgm:cxn modelId="{F79614AC-93F1-4173-A81A-8A335EB35216}" type="presOf" srcId="{C0B586E8-62B9-4B99-B633-732E65A4D724}" destId="{F7DC7F42-AC5D-41D5-B3C5-DFE41836CD6F}" srcOrd="0" destOrd="0" presId="urn:microsoft.com/office/officeart/2008/layout/NameandTitleOrganizationalChart#1"/>
    <dgm:cxn modelId="{58503EC3-388C-4BCC-9FFC-86AE4C712E58}" srcId="{C0B586E8-62B9-4B99-B633-732E65A4D724}" destId="{191D4DD4-39DC-48C2-B22A-A331DF61B57E}" srcOrd="0" destOrd="0" parTransId="{6853FEF3-8E27-4BF9-94F1-AEBEA77B7B34}" sibTransId="{2DF4E0DC-F469-4396-AAB2-EC8341A83A6D}"/>
    <dgm:cxn modelId="{8721DFCA-89C0-4FF7-BFE9-C8F930474F25}" type="presOf" srcId="{1730ACA9-F2A4-4676-8DC4-522C1CE22BC3}" destId="{8928CBC2-7E15-473A-A5BB-A61D0563C90F}" srcOrd="0" destOrd="0" presId="urn:microsoft.com/office/officeart/2008/layout/NameandTitleOrganizationalChart#1"/>
    <dgm:cxn modelId="{53D80FE2-742F-47DA-9FD1-E249A5AC4AC6}" type="presOf" srcId="{86D5C4F9-F46C-4804-9202-D8B45A32B6FA}" destId="{ADEB83BF-C89F-4A68-B0E1-9B4E1BD236C6}" srcOrd="0" destOrd="0" presId="urn:microsoft.com/office/officeart/2008/layout/NameandTitleOrganizationalChart#1"/>
    <dgm:cxn modelId="{55A3EBE5-9E56-4C2D-A32D-775FD5C75133}" type="presOf" srcId="{4894E8FC-1A36-456A-8B7F-F5D36516CE2E}" destId="{0A1FF728-13C7-4B60-887D-B70224BD55F3}" srcOrd="1" destOrd="0" presId="urn:microsoft.com/office/officeart/2008/layout/NameandTitleOrganizationalChart#1"/>
    <dgm:cxn modelId="{6A5DA0E6-5989-4312-B810-47701379B25F}" type="presOf" srcId="{2DF4E0DC-F469-4396-AAB2-EC8341A83A6D}" destId="{CC2F5DE5-DE12-453A-882B-C1BE0E825F2E}" srcOrd="0" destOrd="0" presId="urn:microsoft.com/office/officeart/2008/layout/NameandTitleOrganizationalChart#1"/>
    <dgm:cxn modelId="{6437FF1C-4DF4-45D7-8CEA-DEBBEEC0433A}" type="presParOf" srcId="{F7DC7F42-AC5D-41D5-B3C5-DFE41836CD6F}" destId="{85D4009B-989F-4E63-8FB5-6EBEFB59FAD2}" srcOrd="0" destOrd="0" presId="urn:microsoft.com/office/officeart/2008/layout/NameandTitleOrganizationalChart#1"/>
    <dgm:cxn modelId="{A430B223-6615-4683-9BF8-87D8E0BD93FC}" type="presParOf" srcId="{85D4009B-989F-4E63-8FB5-6EBEFB59FAD2}" destId="{8349AD38-B119-4B46-A0F1-FDFB5CF6F5C2}" srcOrd="0" destOrd="0" presId="urn:microsoft.com/office/officeart/2008/layout/NameandTitleOrganizationalChart#1"/>
    <dgm:cxn modelId="{9833A09E-84DD-490A-B020-539856C2D87E}" type="presParOf" srcId="{8349AD38-B119-4B46-A0F1-FDFB5CF6F5C2}" destId="{3501973D-2185-4869-AD79-8FFC02DD95B8}" srcOrd="0" destOrd="0" presId="urn:microsoft.com/office/officeart/2008/layout/NameandTitleOrganizationalChart#1"/>
    <dgm:cxn modelId="{73390CF7-0A97-47F7-B8EC-7043B9010137}" type="presParOf" srcId="{8349AD38-B119-4B46-A0F1-FDFB5CF6F5C2}" destId="{CC2F5DE5-DE12-453A-882B-C1BE0E825F2E}" srcOrd="1" destOrd="0" presId="urn:microsoft.com/office/officeart/2008/layout/NameandTitleOrganizationalChart#1"/>
    <dgm:cxn modelId="{B90B0F93-46DA-4843-978A-37FB6E10F819}" type="presParOf" srcId="{8349AD38-B119-4B46-A0F1-FDFB5CF6F5C2}" destId="{B61845A1-5DCC-42C3-9545-9F88F1B21290}" srcOrd="2" destOrd="0" presId="urn:microsoft.com/office/officeart/2008/layout/NameandTitleOrganizationalChart#1"/>
    <dgm:cxn modelId="{AF168FD5-1268-4F9C-8344-D9D808507219}" type="presParOf" srcId="{85D4009B-989F-4E63-8FB5-6EBEFB59FAD2}" destId="{B8A599B7-0E03-4014-8556-5BEB167BBE62}" srcOrd="1" destOrd="0" presId="urn:microsoft.com/office/officeart/2008/layout/NameandTitleOrganizationalChart#1"/>
    <dgm:cxn modelId="{7C018BB2-45AE-4724-9205-5DE959820E86}" type="presParOf" srcId="{B8A599B7-0E03-4014-8556-5BEB167BBE62}" destId="{999E5EFB-C52B-46CD-943A-D5B57F287EF1}" srcOrd="0" destOrd="0" presId="urn:microsoft.com/office/officeart/2008/layout/NameandTitleOrganizationalChart#1"/>
    <dgm:cxn modelId="{70A60367-01EF-4EDE-9B13-8BD0DE884BF7}" type="presParOf" srcId="{B8A599B7-0E03-4014-8556-5BEB167BBE62}" destId="{A9B120CA-098F-417C-A09B-7D7B2294E2D3}" srcOrd="1" destOrd="0" presId="urn:microsoft.com/office/officeart/2008/layout/NameandTitleOrganizationalChart#1"/>
    <dgm:cxn modelId="{EA4A7578-3A6C-481E-A0BF-2FC4C67E9253}" type="presParOf" srcId="{A9B120CA-098F-417C-A09B-7D7B2294E2D3}" destId="{EEDE5822-EFFD-4DBD-9B0F-BD111E49C740}" srcOrd="0" destOrd="0" presId="urn:microsoft.com/office/officeart/2008/layout/NameandTitleOrganizationalChart#1"/>
    <dgm:cxn modelId="{DDE02E22-F388-4E4A-9155-1EAC9CFEB693}" type="presParOf" srcId="{EEDE5822-EFFD-4DBD-9B0F-BD111E49C740}" destId="{78592088-6B72-443E-87D1-A1622BB10510}" srcOrd="0" destOrd="0" presId="urn:microsoft.com/office/officeart/2008/layout/NameandTitleOrganizationalChart#1"/>
    <dgm:cxn modelId="{97E73712-F465-4F1E-8C8E-7E4619603816}" type="presParOf" srcId="{EEDE5822-EFFD-4DBD-9B0F-BD111E49C740}" destId="{E62588FC-C033-4D75-98D2-6EB310BBBFF5}" srcOrd="1" destOrd="0" presId="urn:microsoft.com/office/officeart/2008/layout/NameandTitleOrganizationalChart#1"/>
    <dgm:cxn modelId="{DF54BFFD-7EEE-4384-B3FD-BA5F82218693}" type="presParOf" srcId="{EEDE5822-EFFD-4DBD-9B0F-BD111E49C740}" destId="{0A1FF728-13C7-4B60-887D-B70224BD55F3}" srcOrd="2" destOrd="0" presId="urn:microsoft.com/office/officeart/2008/layout/NameandTitleOrganizationalChart#1"/>
    <dgm:cxn modelId="{493E1274-F6F1-4E2A-A74A-563EA61CD4DC}" type="presParOf" srcId="{A9B120CA-098F-417C-A09B-7D7B2294E2D3}" destId="{2033CA34-6C80-4B15-9AE4-606D214D4835}" srcOrd="1" destOrd="0" presId="urn:microsoft.com/office/officeart/2008/layout/NameandTitleOrganizationalChart#1"/>
    <dgm:cxn modelId="{05027EDB-C890-4887-BC3C-588068948C81}" type="presParOf" srcId="{2033CA34-6C80-4B15-9AE4-606D214D4835}" destId="{4BF45FEB-7E91-4753-A1DC-32A3C15CED65}" srcOrd="0" destOrd="0" presId="urn:microsoft.com/office/officeart/2008/layout/NameandTitleOrganizationalChart#1"/>
    <dgm:cxn modelId="{66DDC32F-00D6-4729-9873-55EBE757BF07}" type="presParOf" srcId="{2033CA34-6C80-4B15-9AE4-606D214D4835}" destId="{68ECBC85-C768-4AF8-82DF-C6C03267DE74}" srcOrd="1" destOrd="0" presId="urn:microsoft.com/office/officeart/2008/layout/NameandTitleOrganizationalChart#1"/>
    <dgm:cxn modelId="{CA8CAAB6-A194-4536-9CC8-61E7A906725B}" type="presParOf" srcId="{68ECBC85-C768-4AF8-82DF-C6C03267DE74}" destId="{C0764252-B679-4209-9DB1-04B25F6B92AB}" srcOrd="0" destOrd="0" presId="urn:microsoft.com/office/officeart/2008/layout/NameandTitleOrganizationalChart#1"/>
    <dgm:cxn modelId="{EF555193-0980-4AE5-818D-26093C410326}" type="presParOf" srcId="{C0764252-B679-4209-9DB1-04B25F6B92AB}" destId="{ADEB83BF-C89F-4A68-B0E1-9B4E1BD236C6}" srcOrd="0" destOrd="0" presId="urn:microsoft.com/office/officeart/2008/layout/NameandTitleOrganizationalChart#1"/>
    <dgm:cxn modelId="{F1C3408C-3341-4F60-8DF8-69B82FFDE5F6}" type="presParOf" srcId="{C0764252-B679-4209-9DB1-04B25F6B92AB}" destId="{2A9E59B1-4611-428D-977D-4A59E9C20762}" srcOrd="1" destOrd="0" presId="urn:microsoft.com/office/officeart/2008/layout/NameandTitleOrganizationalChart#1"/>
    <dgm:cxn modelId="{E8125321-7BE6-4175-984C-D3DFF3612E8A}" type="presParOf" srcId="{C0764252-B679-4209-9DB1-04B25F6B92AB}" destId="{0301FC30-F578-4AEE-AAB3-7D519866297A}" srcOrd="2" destOrd="0" presId="urn:microsoft.com/office/officeart/2008/layout/NameandTitleOrganizationalChart#1"/>
    <dgm:cxn modelId="{9307469E-0F52-4C10-A136-7C30C6244688}" type="presParOf" srcId="{68ECBC85-C768-4AF8-82DF-C6C03267DE74}" destId="{24EA1FB4-53C3-47FF-882A-FF724B99279C}" srcOrd="1" destOrd="0" presId="urn:microsoft.com/office/officeart/2008/layout/NameandTitleOrganizationalChart#1"/>
    <dgm:cxn modelId="{3CF4FEF4-59E7-44E3-AD4C-0C89A1F87C86}" type="presParOf" srcId="{24EA1FB4-53C3-47FF-882A-FF724B99279C}" destId="{E0508C0C-33F3-485F-857D-8E70F8D7EC38}" srcOrd="0" destOrd="0" presId="urn:microsoft.com/office/officeart/2008/layout/NameandTitleOrganizationalChart#1"/>
    <dgm:cxn modelId="{42F33569-CD57-4F70-AD00-EC8AC2BED0E6}" type="presParOf" srcId="{24EA1FB4-53C3-47FF-882A-FF724B99279C}" destId="{24F4FB33-D102-4977-9C9A-43293A10053C}" srcOrd="1" destOrd="0" presId="urn:microsoft.com/office/officeart/2008/layout/NameandTitleOrganizationalChart#1"/>
    <dgm:cxn modelId="{AA943394-D4F6-4296-97FB-E0EC42C534F4}" type="presParOf" srcId="{24F4FB33-D102-4977-9C9A-43293A10053C}" destId="{26DD9E07-A266-4FD7-AB3C-68A2052D6429}" srcOrd="0" destOrd="0" presId="urn:microsoft.com/office/officeart/2008/layout/NameandTitleOrganizationalChart#1"/>
    <dgm:cxn modelId="{DAA39711-8B07-4327-B838-28399CD1FDBE}" type="presParOf" srcId="{26DD9E07-A266-4FD7-AB3C-68A2052D6429}" destId="{8928CBC2-7E15-473A-A5BB-A61D0563C90F}" srcOrd="0" destOrd="0" presId="urn:microsoft.com/office/officeart/2008/layout/NameandTitleOrganizationalChart#1"/>
    <dgm:cxn modelId="{627E803C-8F38-4D2B-A6C1-DE95C7140092}" type="presParOf" srcId="{26DD9E07-A266-4FD7-AB3C-68A2052D6429}" destId="{AC16293D-BA07-4284-8ACE-8FD662AE6EE7}" srcOrd="1" destOrd="0" presId="urn:microsoft.com/office/officeart/2008/layout/NameandTitleOrganizationalChart#1"/>
    <dgm:cxn modelId="{14C95804-A4A1-4205-9D1F-70779AAA10AB}" type="presParOf" srcId="{26DD9E07-A266-4FD7-AB3C-68A2052D6429}" destId="{3F63E12B-D103-4650-9BB7-63256D546CB0}" srcOrd="2" destOrd="0" presId="urn:microsoft.com/office/officeart/2008/layout/NameandTitleOrganizationalChart#1"/>
    <dgm:cxn modelId="{918475AD-C876-4421-A1A0-6B1D35145AAA}" type="presParOf" srcId="{24F4FB33-D102-4977-9C9A-43293A10053C}" destId="{097D8BB4-850A-47CC-9742-1309D86A132B}" srcOrd="1" destOrd="0" presId="urn:microsoft.com/office/officeart/2008/layout/NameandTitleOrganizationalChart#1"/>
    <dgm:cxn modelId="{79466F51-D47C-441C-97B0-AA4EDFE22688}" type="presParOf" srcId="{097D8BB4-850A-47CC-9742-1309D86A132B}" destId="{90CFD54A-AF40-44E4-A5EF-6AB8870811CD}" srcOrd="0" destOrd="0" presId="urn:microsoft.com/office/officeart/2008/layout/NameandTitleOrganizationalChart#1"/>
    <dgm:cxn modelId="{3C01BE0D-C6FA-4E0F-A291-198F86B0BC76}" type="presParOf" srcId="{097D8BB4-850A-47CC-9742-1309D86A132B}" destId="{142C0816-9526-4234-BFFE-BC54A541F452}" srcOrd="1" destOrd="0" presId="urn:microsoft.com/office/officeart/2008/layout/NameandTitleOrganizationalChart#1"/>
    <dgm:cxn modelId="{345C0B7F-0360-4F19-9161-66070E2264D2}" type="presParOf" srcId="{142C0816-9526-4234-BFFE-BC54A541F452}" destId="{448CBA45-808F-40AE-8C35-588BCEA10B8D}" srcOrd="0" destOrd="0" presId="urn:microsoft.com/office/officeart/2008/layout/NameandTitleOrganizationalChart#1"/>
    <dgm:cxn modelId="{C26AF5A7-81E2-4D75-BE85-136BC860AD5C}" type="presParOf" srcId="{448CBA45-808F-40AE-8C35-588BCEA10B8D}" destId="{0D8EC0FC-BED7-4F87-86D1-CE0380C67C78}" srcOrd="0" destOrd="0" presId="urn:microsoft.com/office/officeart/2008/layout/NameandTitleOrganizationalChart#1"/>
    <dgm:cxn modelId="{A86A55FD-3E65-4D66-A508-17335497BC9D}" type="presParOf" srcId="{448CBA45-808F-40AE-8C35-588BCEA10B8D}" destId="{AF61CB0C-08AB-45A7-80FF-622F1DCF21DE}" srcOrd="1" destOrd="0" presId="urn:microsoft.com/office/officeart/2008/layout/NameandTitleOrganizationalChart#1"/>
    <dgm:cxn modelId="{3D1AC393-8648-4631-8ED0-93747E82B01A}" type="presParOf" srcId="{448CBA45-808F-40AE-8C35-588BCEA10B8D}" destId="{5ED770A1-4236-46ED-B259-180E9D36B4C0}" srcOrd="2" destOrd="0" presId="urn:microsoft.com/office/officeart/2008/layout/NameandTitleOrganizationalChart#1"/>
    <dgm:cxn modelId="{3D6A70C3-BF0C-4D6E-BA17-DDC62EDE7D15}" type="presParOf" srcId="{142C0816-9526-4234-BFFE-BC54A541F452}" destId="{47C3BD2D-5BF1-4CA4-8B34-9443C59F439B}" srcOrd="1" destOrd="0" presId="urn:microsoft.com/office/officeart/2008/layout/NameandTitleOrganizationalChart#1"/>
    <dgm:cxn modelId="{F68AE20E-2AE5-4D06-A4F4-E37706FD27E2}" type="presParOf" srcId="{142C0816-9526-4234-BFFE-BC54A541F452}" destId="{24DA1837-B918-4965-9101-C94A96831A1A}" srcOrd="2" destOrd="0" presId="urn:microsoft.com/office/officeart/2008/layout/NameandTitleOrganizationalChart#1"/>
    <dgm:cxn modelId="{1B60A5C5-12E2-4337-9FE6-11C132AC55B6}" type="presParOf" srcId="{24F4FB33-D102-4977-9C9A-43293A10053C}" destId="{337ED1D5-B063-49AA-95BA-96F6C0F4206F}" srcOrd="2" destOrd="0" presId="urn:microsoft.com/office/officeart/2008/layout/NameandTitleOrganizationalChart#1"/>
    <dgm:cxn modelId="{884C2E5E-3152-4473-A289-F31620A5D7CC}" type="presParOf" srcId="{68ECBC85-C768-4AF8-82DF-C6C03267DE74}" destId="{0A657FA7-455B-4CCB-9908-F4F0E0D4C74B}" srcOrd="2" destOrd="0" presId="urn:microsoft.com/office/officeart/2008/layout/NameandTitleOrganizationalChart#1"/>
    <dgm:cxn modelId="{4F07F1C5-2AD1-41DB-A366-7A0E9D5FB3F6}" type="presParOf" srcId="{A9B120CA-098F-417C-A09B-7D7B2294E2D3}" destId="{2E699A79-E59F-47D2-9DEA-9F993CE69A7C}" srcOrd="2" destOrd="0" presId="urn:microsoft.com/office/officeart/2008/layout/NameandTitleOrganizationalChart#1"/>
    <dgm:cxn modelId="{E9EA7EEE-E6BD-4C9E-980E-8612728B21DE}" type="presParOf" srcId="{85D4009B-989F-4E63-8FB5-6EBEFB59FAD2}" destId="{4C1C79FD-871A-4E3F-9DA2-FEC53D611C89}" srcOrd="2" destOrd="0" presId="urn:microsoft.com/office/officeart/2008/layout/NameandTitleOrganizational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CFD54A-AF40-44E4-A5EF-6AB8870811CD}">
      <dsp:nvSpPr>
        <dsp:cNvPr id="0" name=""/>
        <dsp:cNvSpPr/>
      </dsp:nvSpPr>
      <dsp:spPr>
        <a:xfrm>
          <a:off x="2105854" y="3231173"/>
          <a:ext cx="91440" cy="325566"/>
        </a:xfrm>
        <a:custGeom>
          <a:avLst/>
          <a:gdLst/>
          <a:ahLst/>
          <a:cxnLst/>
          <a:rect l="0" t="0" r="0" b="0"/>
          <a:pathLst>
            <a:path>
              <a:moveTo>
                <a:pt x="45720" y="0"/>
              </a:moveTo>
              <a:lnTo>
                <a:pt x="45720" y="32556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508C0C-33F3-485F-857D-8E70F8D7EC38}">
      <dsp:nvSpPr>
        <dsp:cNvPr id="0" name=""/>
        <dsp:cNvSpPr/>
      </dsp:nvSpPr>
      <dsp:spPr>
        <a:xfrm>
          <a:off x="2105854" y="2342125"/>
          <a:ext cx="91440" cy="325566"/>
        </a:xfrm>
        <a:custGeom>
          <a:avLst/>
          <a:gdLst/>
          <a:ahLst/>
          <a:cxnLst/>
          <a:rect l="0" t="0" r="0" b="0"/>
          <a:pathLst>
            <a:path>
              <a:moveTo>
                <a:pt x="45720" y="0"/>
              </a:moveTo>
              <a:lnTo>
                <a:pt x="45720" y="32556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F45FEB-7E91-4753-A1DC-32A3C15CED65}">
      <dsp:nvSpPr>
        <dsp:cNvPr id="0" name=""/>
        <dsp:cNvSpPr/>
      </dsp:nvSpPr>
      <dsp:spPr>
        <a:xfrm>
          <a:off x="2105854" y="1453078"/>
          <a:ext cx="91440" cy="325566"/>
        </a:xfrm>
        <a:custGeom>
          <a:avLst/>
          <a:gdLst/>
          <a:ahLst/>
          <a:cxnLst/>
          <a:rect l="0" t="0" r="0" b="0"/>
          <a:pathLst>
            <a:path>
              <a:moveTo>
                <a:pt x="45720" y="0"/>
              </a:moveTo>
              <a:lnTo>
                <a:pt x="45720" y="32556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9E5EFB-C52B-46CD-943A-D5B57F287EF1}">
      <dsp:nvSpPr>
        <dsp:cNvPr id="0" name=""/>
        <dsp:cNvSpPr/>
      </dsp:nvSpPr>
      <dsp:spPr>
        <a:xfrm>
          <a:off x="2105854" y="564031"/>
          <a:ext cx="91440" cy="325566"/>
        </a:xfrm>
        <a:custGeom>
          <a:avLst/>
          <a:gdLst/>
          <a:ahLst/>
          <a:cxnLst/>
          <a:rect l="0" t="0" r="0" b="0"/>
          <a:pathLst>
            <a:path>
              <a:moveTo>
                <a:pt x="45720" y="0"/>
              </a:moveTo>
              <a:lnTo>
                <a:pt x="45720" y="32556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01973D-2185-4869-AD79-8FFC02DD95B8}">
      <dsp:nvSpPr>
        <dsp:cNvPr id="0" name=""/>
        <dsp:cNvSpPr/>
      </dsp:nvSpPr>
      <dsp:spPr>
        <a:xfrm>
          <a:off x="1607417" y="550"/>
          <a:ext cx="1088313" cy="56348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79513" numCol="1" spcCol="1270" anchor="ctr" anchorCtr="0">
          <a:noAutofit/>
        </a:bodyPr>
        <a:lstStyle/>
        <a:p>
          <a:pPr marL="0" lvl="0" indent="0" algn="ctr" defTabSz="444500">
            <a:lnSpc>
              <a:spcPct val="90000"/>
            </a:lnSpc>
            <a:spcBef>
              <a:spcPct val="0"/>
            </a:spcBef>
            <a:spcAft>
              <a:spcPct val="35000"/>
            </a:spcAft>
            <a:buNone/>
          </a:pPr>
          <a:r>
            <a:rPr lang="id-ID" sz="1000" kern="1200"/>
            <a:t>Governor</a:t>
          </a:r>
          <a:endParaRPr lang="en-US" sz="1000" kern="1200"/>
        </a:p>
      </dsp:txBody>
      <dsp:txXfrm>
        <a:off x="1607417" y="550"/>
        <a:ext cx="1088313" cy="563480"/>
      </dsp:txXfrm>
    </dsp:sp>
    <dsp:sp modelId="{CC2F5DE5-DE12-453A-882B-C1BE0E825F2E}">
      <dsp:nvSpPr>
        <dsp:cNvPr id="0" name=""/>
        <dsp:cNvSpPr/>
      </dsp:nvSpPr>
      <dsp:spPr>
        <a:xfrm>
          <a:off x="1825080" y="438813"/>
          <a:ext cx="979482" cy="187826"/>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endParaRPr lang="en-US" sz="1200" kern="1200"/>
        </a:p>
      </dsp:txBody>
      <dsp:txXfrm>
        <a:off x="1825080" y="438813"/>
        <a:ext cx="979482" cy="187826"/>
      </dsp:txXfrm>
    </dsp:sp>
    <dsp:sp modelId="{78592088-6B72-443E-87D1-A1622BB10510}">
      <dsp:nvSpPr>
        <dsp:cNvPr id="0" name=""/>
        <dsp:cNvSpPr/>
      </dsp:nvSpPr>
      <dsp:spPr>
        <a:xfrm>
          <a:off x="1607417" y="889597"/>
          <a:ext cx="1088313" cy="56348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79513" numCol="1" spcCol="1270" anchor="ctr" anchorCtr="0">
          <a:noAutofit/>
        </a:bodyPr>
        <a:lstStyle/>
        <a:p>
          <a:pPr marL="0" lvl="0" indent="0" algn="ctr" defTabSz="444500">
            <a:lnSpc>
              <a:spcPct val="90000"/>
            </a:lnSpc>
            <a:spcBef>
              <a:spcPct val="0"/>
            </a:spcBef>
            <a:spcAft>
              <a:spcPct val="35000"/>
            </a:spcAft>
            <a:buNone/>
          </a:pPr>
          <a:r>
            <a:rPr lang="id-ID" sz="1000" kern="1200"/>
            <a:t>Deputy Governor</a:t>
          </a:r>
          <a:endParaRPr lang="en-US" sz="1000" kern="1200"/>
        </a:p>
      </dsp:txBody>
      <dsp:txXfrm>
        <a:off x="1607417" y="889597"/>
        <a:ext cx="1088313" cy="563480"/>
      </dsp:txXfrm>
    </dsp:sp>
    <dsp:sp modelId="{E62588FC-C033-4D75-98D2-6EB310BBBFF5}">
      <dsp:nvSpPr>
        <dsp:cNvPr id="0" name=""/>
        <dsp:cNvSpPr/>
      </dsp:nvSpPr>
      <dsp:spPr>
        <a:xfrm>
          <a:off x="1825080" y="1327860"/>
          <a:ext cx="979482" cy="187826"/>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endParaRPr lang="en-US" sz="1200" kern="1200"/>
        </a:p>
      </dsp:txBody>
      <dsp:txXfrm>
        <a:off x="1825080" y="1327860"/>
        <a:ext cx="979482" cy="187826"/>
      </dsp:txXfrm>
    </dsp:sp>
    <dsp:sp modelId="{ADEB83BF-C89F-4A68-B0E1-9B4E1BD236C6}">
      <dsp:nvSpPr>
        <dsp:cNvPr id="0" name=""/>
        <dsp:cNvSpPr/>
      </dsp:nvSpPr>
      <dsp:spPr>
        <a:xfrm>
          <a:off x="1607417" y="1778645"/>
          <a:ext cx="1088313" cy="56348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79513" numCol="1" spcCol="1270" anchor="ctr" anchorCtr="0">
          <a:noAutofit/>
        </a:bodyPr>
        <a:lstStyle/>
        <a:p>
          <a:pPr marL="0" lvl="0" indent="0" algn="ctr" defTabSz="444500">
            <a:lnSpc>
              <a:spcPct val="90000"/>
            </a:lnSpc>
            <a:spcBef>
              <a:spcPct val="0"/>
            </a:spcBef>
            <a:spcAft>
              <a:spcPct val="35000"/>
            </a:spcAft>
            <a:buNone/>
          </a:pPr>
          <a:r>
            <a:rPr lang="id-ID" sz="1000" kern="1200"/>
            <a:t>Regional Secretary</a:t>
          </a:r>
          <a:endParaRPr lang="en-US" sz="1000" kern="1200"/>
        </a:p>
      </dsp:txBody>
      <dsp:txXfrm>
        <a:off x="1607417" y="1778645"/>
        <a:ext cx="1088313" cy="563480"/>
      </dsp:txXfrm>
    </dsp:sp>
    <dsp:sp modelId="{2A9E59B1-4611-428D-977D-4A59E9C20762}">
      <dsp:nvSpPr>
        <dsp:cNvPr id="0" name=""/>
        <dsp:cNvSpPr/>
      </dsp:nvSpPr>
      <dsp:spPr>
        <a:xfrm>
          <a:off x="1825080" y="2216907"/>
          <a:ext cx="979482" cy="187826"/>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endParaRPr lang="en-US" sz="1200" kern="1200"/>
        </a:p>
      </dsp:txBody>
      <dsp:txXfrm>
        <a:off x="1825080" y="2216907"/>
        <a:ext cx="979482" cy="187826"/>
      </dsp:txXfrm>
    </dsp:sp>
    <dsp:sp modelId="{8928CBC2-7E15-473A-A5BB-A61D0563C90F}">
      <dsp:nvSpPr>
        <dsp:cNvPr id="0" name=""/>
        <dsp:cNvSpPr/>
      </dsp:nvSpPr>
      <dsp:spPr>
        <a:xfrm>
          <a:off x="1607417" y="2667692"/>
          <a:ext cx="1088313" cy="56348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79513" numCol="1" spcCol="1270" anchor="ctr" anchorCtr="0">
          <a:noAutofit/>
        </a:bodyPr>
        <a:lstStyle/>
        <a:p>
          <a:pPr marL="0" lvl="0" indent="0" algn="ctr" defTabSz="444500">
            <a:lnSpc>
              <a:spcPct val="90000"/>
            </a:lnSpc>
            <a:spcBef>
              <a:spcPct val="0"/>
            </a:spcBef>
            <a:spcAft>
              <a:spcPct val="35000"/>
            </a:spcAft>
            <a:buNone/>
          </a:pPr>
          <a:r>
            <a:rPr lang="id-ID" sz="1000" kern="1200"/>
            <a:t>Assistant of </a:t>
          </a:r>
          <a:r>
            <a:rPr lang="en-US" sz="1000" kern="1200"/>
            <a:t>Strategic Planning and Development </a:t>
          </a:r>
        </a:p>
      </dsp:txBody>
      <dsp:txXfrm>
        <a:off x="1607417" y="2667692"/>
        <a:ext cx="1088313" cy="563480"/>
      </dsp:txXfrm>
    </dsp:sp>
    <dsp:sp modelId="{AC16293D-BA07-4284-8ACE-8FD662AE6EE7}">
      <dsp:nvSpPr>
        <dsp:cNvPr id="0" name=""/>
        <dsp:cNvSpPr/>
      </dsp:nvSpPr>
      <dsp:spPr>
        <a:xfrm>
          <a:off x="1825080" y="3105955"/>
          <a:ext cx="979482" cy="187826"/>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endParaRPr lang="en-US" sz="1200" kern="1200"/>
        </a:p>
      </dsp:txBody>
      <dsp:txXfrm>
        <a:off x="1825080" y="3105955"/>
        <a:ext cx="979482" cy="187826"/>
      </dsp:txXfrm>
    </dsp:sp>
    <dsp:sp modelId="{0D8EC0FC-BED7-4F87-86D1-CE0380C67C78}">
      <dsp:nvSpPr>
        <dsp:cNvPr id="0" name=""/>
        <dsp:cNvSpPr/>
      </dsp:nvSpPr>
      <dsp:spPr>
        <a:xfrm>
          <a:off x="1607417" y="3556739"/>
          <a:ext cx="1088313" cy="56348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79513" numCol="1" spcCol="1270" anchor="ctr" anchorCtr="0">
          <a:noAutofit/>
        </a:bodyPr>
        <a:lstStyle/>
        <a:p>
          <a:pPr marL="0" lvl="0" indent="0" algn="ctr" defTabSz="444500">
            <a:lnSpc>
              <a:spcPct val="90000"/>
            </a:lnSpc>
            <a:spcBef>
              <a:spcPct val="0"/>
            </a:spcBef>
            <a:spcAft>
              <a:spcPct val="35000"/>
            </a:spcAft>
            <a:buNone/>
          </a:pPr>
          <a:r>
            <a:rPr lang="id-ID" sz="1000" kern="1200"/>
            <a:t>Protocol and Public Relations Bureau</a:t>
          </a:r>
          <a:endParaRPr lang="en-US" sz="1000" kern="1200"/>
        </a:p>
      </dsp:txBody>
      <dsp:txXfrm>
        <a:off x="1607417" y="3556739"/>
        <a:ext cx="1088313" cy="563480"/>
      </dsp:txXfrm>
    </dsp:sp>
    <dsp:sp modelId="{AF61CB0C-08AB-45A7-80FF-622F1DCF21DE}">
      <dsp:nvSpPr>
        <dsp:cNvPr id="0" name=""/>
        <dsp:cNvSpPr/>
      </dsp:nvSpPr>
      <dsp:spPr>
        <a:xfrm>
          <a:off x="1825080" y="3995002"/>
          <a:ext cx="979482" cy="187826"/>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endParaRPr lang="en-US" sz="1200" kern="1200"/>
        </a:p>
      </dsp:txBody>
      <dsp:txXfrm>
        <a:off x="1825080" y="3995002"/>
        <a:ext cx="979482" cy="187826"/>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1">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alg type="conn">
                            <dgm:param type="dim" val="1D"/>
                            <dgm:param type="endSty" val="noArr"/>
                            <dgm:param type="connRout" val="bend"/>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dim" val="1D"/>
                                <dgm:param type="endSty" val="noArr"/>
                                <dgm:param type="connRout" val="bend"/>
                                <dgm:param type="begPts" val="bCtr"/>
                                <dgm:param type="endPts" val="midL midR"/>
                              </dgm:alg>
                            </dgm:if>
                            <dgm:else name="Name49">
                              <dgm:alg type="conn">
                                <dgm:param type="srcNode" val="rootConnector1"/>
                                <dgm:param type="dim" val="1D"/>
                                <dgm:param type="endSty" val="noArr"/>
                                <dgm:param type="connRout" val="bend"/>
                                <dgm:param type="begPts" val="bCtr"/>
                                <dgm:param type="endPts" val="midL midR"/>
                              </dgm:alg>
                            </dgm:else>
                          </dgm:choose>
                        </dgm:if>
                        <dgm:else name="Name50">
                          <dgm:choose name="Name51">
                            <dgm:if name="Name52" axis="par ch" ptType="node asst" func="cnt" op="gte" val="1">
                              <dgm:alg type="conn">
                                <dgm:param type="dim" val="1D"/>
                                <dgm:param type="endSty" val="noArr"/>
                                <dgm:param type="connRout" val="bend"/>
                                <dgm:param type="begPts" val="bCtr"/>
                                <dgm:param type="endPts" val="midL midR"/>
                              </dgm:alg>
                            </dgm:if>
                            <dgm:else name="Name53">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linDir" val="fromT"/>
                        <dgm:param type="chAlign" val="r"/>
                      </dgm:alg>
                    </dgm:if>
                    <dgm:if name="Name73" func="var" arg="hierBranch" op="equ" val="r">
                      <dgm:alg type="hierChild">
                        <dgm:param type="linDir" val="fromT"/>
                        <dgm:param type="chAlign" val="l"/>
                      </dgm:alg>
                    </dgm:if>
                    <dgm:if name="Name74" func="var" arg="hierBranch" op="equ" val="hang">
                      <dgm:choose name="Name75">
                        <dgm:if name="Name76" func="var" arg="dir" op="equ" val="norm">
                          <dgm:alg type="hierChild">
                            <dgm:param type="linDir" val="fromL"/>
                            <dgm:param type="chAlign" val="l"/>
                            <dgm:param type="secLinDir" val="fromT"/>
                            <dgm:param type="secChAlign" val="t"/>
                          </dgm:alg>
                        </dgm:if>
                        <dgm:else name="Name77">
                          <dgm:alg type="hierChild">
                            <dgm:param type="linDir" val="fromR"/>
                            <dgm:param type="chAlign" val="l"/>
                            <dgm:param type="secLinDir" val="fromT"/>
                            <dgm:param type="secChAlign" val="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linDir" val="fromL"/>
                        <dgm:param type="chAlign" val="l"/>
                        <dgm:param type="secLinDir" val="fromT"/>
                        <dgm:param type="secChAlign" val="t"/>
                      </dgm:alg>
                    </dgm:if>
                    <dgm:else name="Name90">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linDir" val="fromL"/>
                  <dgm:param type="chAlign" val="l"/>
                  <dgm:param type="secLinDir" val="fromT"/>
                  <dgm:param type="secChAlign" val="t"/>
                </dgm:alg>
              </dgm:if>
              <dgm:else name="Name94">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linDir" val="fromT"/>
                        <dgm:param type="chAlign" val="r"/>
                      </dgm:alg>
                    </dgm:if>
                    <dgm:if name="Name111" func="var" arg="hierBranch" op="equ" val="r">
                      <dgm:alg type="hierChild">
                        <dgm:param type="linDir" val="fromT"/>
                        <dgm:param type="chAlign" val="l"/>
                      </dgm:alg>
                    </dgm:if>
                    <dgm:if name="Name112" func="var" arg="hierBranch" op="equ" val="hang">
                      <dgm:choose name="Name113">
                        <dgm:if name="Name114" func="var" arg="dir" op="equ" val="norm">
                          <dgm:alg type="hierChild">
                            <dgm:param type="linDir" val="fromL"/>
                            <dgm:param type="chAlign" val="l"/>
                            <dgm:param type="secLinDir" val="fromT"/>
                            <dgm:param type="secChAlign" val="t"/>
                          </dgm:alg>
                        </dgm:if>
                        <dgm:else name="Name115">
                          <dgm:alg type="hierChild">
                            <dgm:param type="linDir" val="fromR"/>
                            <dgm:param type="chAlign" val="l"/>
                            <dgm:param type="secLinDir" val="fromT"/>
                            <dgm:param type="secChAlign" val="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linDir" val="fromL"/>
                        <dgm:param type="chAlign" val="l"/>
                        <dgm:param type="secLinDir" val="fromT"/>
                        <dgm:param type="secChAlign" val="t"/>
                      </dgm:alg>
                    </dgm:if>
                    <dgm:else name="Name12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36D552-8C27-4F14-9D59-F10BD31F4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12</Pages>
  <Words>3541</Words>
  <Characters>20187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Fatmala Kirana Mangun</cp:lastModifiedBy>
  <cp:revision>385</cp:revision>
  <cp:lastPrinted>2020-07-29T10:07:00Z</cp:lastPrinted>
  <dcterms:created xsi:type="dcterms:W3CDTF">2019-01-07T01:56:00Z</dcterms:created>
  <dcterms:modified xsi:type="dcterms:W3CDTF">2020-08-02T12:18:00Z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1033-11.2.0.9453</vt:lpwstr>
  </property>
</Properties>
</file>