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C9" w:rsidRDefault="00402CC9" w:rsidP="00402CC9">
      <w:pPr>
        <w:ind w:right="-1"/>
        <w:jc w:val="center"/>
        <w:rPr>
          <w:b/>
          <w:bCs/>
          <w:iCs/>
          <w:sz w:val="24"/>
          <w:szCs w:val="32"/>
          <w:lang w:val="id-ID"/>
        </w:rPr>
      </w:pPr>
      <w:r>
        <w:rPr>
          <w:b/>
          <w:bCs/>
          <w:iCs/>
          <w:sz w:val="24"/>
          <w:szCs w:val="32"/>
          <w:lang w:val="en-US"/>
        </w:rPr>
        <w:t>Industrial Revolution 4.0: Prophetic Character Education in Purpose to become the Ideal Society of Indonesia</w:t>
      </w:r>
    </w:p>
    <w:p w:rsidR="00402CC9" w:rsidRPr="007346B0" w:rsidRDefault="00402CC9" w:rsidP="00402CC9">
      <w:pPr>
        <w:ind w:right="-1"/>
        <w:jc w:val="center"/>
        <w:rPr>
          <w:b/>
          <w:bCs/>
          <w:iCs/>
          <w:sz w:val="24"/>
          <w:szCs w:val="32"/>
          <w:lang w:val="id-ID"/>
        </w:rPr>
      </w:pPr>
    </w:p>
    <w:p w:rsidR="00402CC9" w:rsidRPr="00AD0D69" w:rsidRDefault="00402CC9" w:rsidP="00402CC9">
      <w:pPr>
        <w:ind w:firstLine="227"/>
        <w:jc w:val="center"/>
        <w:rPr>
          <w:b/>
          <w:lang w:val="id-ID"/>
        </w:rPr>
      </w:pPr>
      <w:r w:rsidRPr="007346B0">
        <w:rPr>
          <w:rFonts w:eastAsia="Times"/>
          <w:b/>
        </w:rPr>
        <w:t>Dimas Aldi Pangestu</w:t>
      </w:r>
      <w:r w:rsidRPr="007346B0">
        <w:rPr>
          <w:rFonts w:eastAsia="Times"/>
          <w:b/>
          <w:vertAlign w:val="superscript"/>
        </w:rPr>
        <w:t>1</w:t>
      </w:r>
      <w:r w:rsidRPr="007346B0">
        <w:rPr>
          <w:rFonts w:eastAsia="Times"/>
          <w:b/>
        </w:rPr>
        <w:t>, Ajat Sudrajat</w:t>
      </w:r>
      <w:r w:rsidRPr="007346B0">
        <w:rPr>
          <w:rFonts w:eastAsia="Times"/>
          <w:b/>
          <w:vertAlign w:val="superscript"/>
        </w:rPr>
        <w:t>2</w:t>
      </w:r>
    </w:p>
    <w:p w:rsidR="00402CC9" w:rsidRDefault="00402CC9" w:rsidP="00402CC9">
      <w:pPr>
        <w:ind w:firstLine="227"/>
        <w:jc w:val="center"/>
        <w:rPr>
          <w:rFonts w:eastAsia="Times"/>
          <w:sz w:val="18"/>
          <w:szCs w:val="18"/>
          <w:lang w:val="id-ID"/>
        </w:rPr>
      </w:pPr>
      <w:r>
        <w:rPr>
          <w:rFonts w:eastAsia="Times"/>
          <w:sz w:val="18"/>
          <w:szCs w:val="18"/>
          <w:vertAlign w:val="superscript"/>
        </w:rPr>
        <w:t>12</w:t>
      </w:r>
      <w:r>
        <w:rPr>
          <w:rFonts w:eastAsia="Times"/>
          <w:sz w:val="18"/>
          <w:szCs w:val="18"/>
          <w:lang w:val="id-ID"/>
        </w:rPr>
        <w:t xml:space="preserve">Program Pascasarjana Pendidikan Sejarah </w:t>
      </w:r>
      <w:r>
        <w:rPr>
          <w:rFonts w:eastAsia="Times"/>
          <w:sz w:val="18"/>
          <w:szCs w:val="18"/>
        </w:rPr>
        <w:t>Universitas Negeri Yogyakarta, Yogyakarta</w:t>
      </w:r>
      <w:r>
        <w:rPr>
          <w:rFonts w:eastAsia="Times"/>
          <w:sz w:val="18"/>
          <w:szCs w:val="18"/>
          <w:lang w:val="id-ID"/>
        </w:rPr>
        <w:t xml:space="preserve"> Indonesia</w:t>
      </w:r>
    </w:p>
    <w:p w:rsidR="00402CC9" w:rsidRDefault="004967D9" w:rsidP="00402CC9">
      <w:pPr>
        <w:ind w:left="1440" w:firstLine="545"/>
        <w:rPr>
          <w:rFonts w:eastAsia="Times"/>
          <w:sz w:val="18"/>
          <w:szCs w:val="18"/>
          <w:vertAlign w:val="superscript"/>
          <w:lang w:val="id-ID"/>
        </w:rPr>
      </w:pPr>
      <w:hyperlink r:id="rId6" w:history="1">
        <w:r w:rsidR="00402CC9" w:rsidRPr="00B84BE7">
          <w:rPr>
            <w:rStyle w:val="Hyperlink"/>
            <w:rFonts w:eastAsia="Times"/>
            <w:sz w:val="18"/>
            <w:szCs w:val="18"/>
          </w:rPr>
          <w:t>dimasaldi.2019@student.uny.ac.id</w:t>
        </w:r>
        <w:r w:rsidR="00402CC9" w:rsidRPr="00B84BE7">
          <w:rPr>
            <w:rStyle w:val="Hyperlink"/>
            <w:rFonts w:eastAsia="Times"/>
            <w:sz w:val="18"/>
            <w:szCs w:val="18"/>
            <w:vertAlign w:val="superscript"/>
          </w:rPr>
          <w:t>1</w:t>
        </w:r>
      </w:hyperlink>
      <w:r w:rsidR="00402CC9">
        <w:rPr>
          <w:rFonts w:eastAsia="Times"/>
          <w:sz w:val="18"/>
          <w:szCs w:val="18"/>
        </w:rPr>
        <w:t>,</w:t>
      </w:r>
      <w:r w:rsidR="00402CC9">
        <w:rPr>
          <w:rFonts w:eastAsia="Times"/>
          <w:sz w:val="18"/>
          <w:szCs w:val="18"/>
          <w:lang w:val="id-ID"/>
        </w:rPr>
        <w:t xml:space="preserve"> </w:t>
      </w:r>
      <w:r w:rsidR="00402CC9">
        <w:rPr>
          <w:rFonts w:eastAsia="Times"/>
          <w:sz w:val="18"/>
          <w:szCs w:val="18"/>
        </w:rPr>
        <w:t xml:space="preserve"> </w:t>
      </w:r>
      <w:hyperlink r:id="rId7" w:history="1">
        <w:r w:rsidR="00402CC9" w:rsidRPr="00B84BE7">
          <w:rPr>
            <w:rStyle w:val="Hyperlink"/>
            <w:rFonts w:eastAsia="Times"/>
            <w:sz w:val="18"/>
            <w:szCs w:val="18"/>
          </w:rPr>
          <w:t>ajat@uny.ac.id</w:t>
        </w:r>
        <w:r w:rsidR="00402CC9" w:rsidRPr="00B84BE7">
          <w:rPr>
            <w:rStyle w:val="Hyperlink"/>
            <w:rFonts w:eastAsia="Times"/>
            <w:sz w:val="18"/>
            <w:szCs w:val="18"/>
            <w:vertAlign w:val="superscript"/>
          </w:rPr>
          <w:t>2</w:t>
        </w:r>
      </w:hyperlink>
    </w:p>
    <w:p w:rsidR="00402CC9" w:rsidRDefault="00402CC9" w:rsidP="00402CC9">
      <w:pPr>
        <w:ind w:left="1440" w:firstLine="545"/>
        <w:rPr>
          <w:rFonts w:eastAsia="Times"/>
          <w:sz w:val="18"/>
          <w:szCs w:val="18"/>
          <w:vertAlign w:val="superscript"/>
          <w:lang w:val="id-ID"/>
        </w:rPr>
      </w:pPr>
    </w:p>
    <w:p w:rsidR="00402CC9" w:rsidRDefault="00402CC9" w:rsidP="00402CC9">
      <w:pPr>
        <w:ind w:left="567" w:right="793"/>
        <w:jc w:val="center"/>
        <w:rPr>
          <w:b/>
          <w:sz w:val="18"/>
          <w:lang w:val="id-ID" w:eastAsia="id-ID"/>
        </w:rPr>
      </w:pPr>
      <w:r w:rsidRPr="00B308E8">
        <w:rPr>
          <w:b/>
          <w:sz w:val="18"/>
          <w:lang w:val="id-ID" w:eastAsia="id-ID"/>
        </w:rPr>
        <w:t>ABSTRACT</w:t>
      </w:r>
    </w:p>
    <w:p w:rsidR="00402CC9" w:rsidRPr="00B308E8" w:rsidRDefault="00402CC9" w:rsidP="00402CC9">
      <w:pPr>
        <w:ind w:left="567" w:right="793"/>
        <w:jc w:val="center"/>
        <w:rPr>
          <w:b/>
          <w:sz w:val="18"/>
          <w:lang w:val="id-ID" w:eastAsia="id-ID"/>
        </w:rPr>
      </w:pPr>
    </w:p>
    <w:p w:rsidR="00402CC9" w:rsidRDefault="00965586" w:rsidP="00402CC9">
      <w:pPr>
        <w:ind w:left="567" w:right="793"/>
        <w:jc w:val="both"/>
        <w:rPr>
          <w:sz w:val="18"/>
          <w:lang w:val="id-ID" w:eastAsia="id-ID"/>
        </w:rPr>
      </w:pPr>
      <w:r w:rsidRPr="00E80332">
        <w:rPr>
          <w:sz w:val="18"/>
          <w:szCs w:val="24"/>
        </w:rPr>
        <w:t xml:space="preserve">The purpose of this </w:t>
      </w:r>
      <w:r w:rsidRPr="00E80332">
        <w:rPr>
          <w:sz w:val="18"/>
          <w:szCs w:val="24"/>
          <w:lang w:val="en-US"/>
        </w:rPr>
        <w:t xml:space="preserve">paper </w:t>
      </w:r>
      <w:r w:rsidRPr="00E80332">
        <w:rPr>
          <w:sz w:val="18"/>
          <w:szCs w:val="24"/>
        </w:rPr>
        <w:t>is to determine the usefulness of prophetic character education in creating an ideal society for the industrial revolution era 4.0</w:t>
      </w:r>
      <w:r w:rsidRPr="00E80332">
        <w:rPr>
          <w:sz w:val="18"/>
          <w:szCs w:val="24"/>
          <w:lang w:val="id-ID"/>
        </w:rPr>
        <w:t>.</w:t>
      </w:r>
      <w:r>
        <w:rPr>
          <w:szCs w:val="24"/>
          <w:lang w:val="id-ID"/>
        </w:rPr>
        <w:t xml:space="preserve"> </w:t>
      </w:r>
      <w:r>
        <w:rPr>
          <w:sz w:val="18"/>
          <w:lang w:val="en-US" w:eastAsia="id-ID"/>
        </w:rPr>
        <w:t>The method used in this article is descriptive analytic where the data collection techniques used are derived from literature review and analyzed using interactive analysis.</w:t>
      </w:r>
      <w:r w:rsidR="00402CC9">
        <w:rPr>
          <w:sz w:val="18"/>
          <w:lang w:val="en-US" w:eastAsia="id-ID"/>
        </w:rPr>
        <w:t xml:space="preserve">The social </w:t>
      </w:r>
      <w:r w:rsidR="00402CC9">
        <w:rPr>
          <w:sz w:val="18"/>
          <w:lang w:val="id-ID" w:eastAsia="id-ID"/>
        </w:rPr>
        <w:t>problems</w:t>
      </w:r>
      <w:r w:rsidR="00402CC9">
        <w:rPr>
          <w:sz w:val="18"/>
          <w:lang w:val="en-US" w:eastAsia="id-ID"/>
        </w:rPr>
        <w:t xml:space="preserve"> </w:t>
      </w:r>
      <w:r w:rsidR="00402CC9">
        <w:rPr>
          <w:sz w:val="18"/>
          <w:lang w:val="id-ID" w:eastAsia="id-ID"/>
        </w:rPr>
        <w:t>are damage for young generations due to internet effects</w:t>
      </w:r>
      <w:r w:rsidR="00402CC9">
        <w:rPr>
          <w:sz w:val="18"/>
          <w:lang w:val="en-US" w:eastAsia="id-ID"/>
        </w:rPr>
        <w:t>. The solution this problem is through the prophetic character education. The prophetic character education derived from the exemplary of Prophet Mohammad as a figure who can be seen as a role model.</w:t>
      </w:r>
      <w:r w:rsidR="00402CC9">
        <w:rPr>
          <w:sz w:val="18"/>
          <w:lang w:val="id-ID" w:eastAsia="id-ID"/>
        </w:rPr>
        <w:t xml:space="preserve"> </w:t>
      </w:r>
      <w:r w:rsidR="00402CC9">
        <w:rPr>
          <w:sz w:val="18"/>
          <w:lang w:val="en-US" w:eastAsia="id-ID"/>
        </w:rPr>
        <w:t>The prophetic character education itself consists of four terms and three principles. The four terms are community, vision, dinamic movement, and leadership. The three principles are trancendence, humanity, and liberation. The problems that exists in the industry 4.0 is expected to be solved by this prophetic character education in order to create an ideal society.</w:t>
      </w:r>
    </w:p>
    <w:p w:rsidR="00402CC9" w:rsidRDefault="00402CC9" w:rsidP="00402CC9">
      <w:pPr>
        <w:ind w:left="567" w:right="793"/>
        <w:jc w:val="both"/>
        <w:rPr>
          <w:sz w:val="18"/>
          <w:lang w:val="id-ID" w:eastAsia="id-ID"/>
        </w:rPr>
      </w:pPr>
    </w:p>
    <w:p w:rsidR="00402CC9" w:rsidRDefault="00402CC9" w:rsidP="00402CC9">
      <w:pPr>
        <w:ind w:left="567" w:right="793"/>
        <w:jc w:val="both"/>
      </w:pPr>
      <w:r w:rsidRPr="00B308E8">
        <w:rPr>
          <w:rFonts w:eastAsia="Times"/>
          <w:b/>
          <w:i/>
          <w:sz w:val="18"/>
          <w:szCs w:val="18"/>
        </w:rPr>
        <w:t>Keywords:</w:t>
      </w:r>
      <w:r>
        <w:rPr>
          <w:rFonts w:eastAsia="Times"/>
          <w:b/>
          <w:sz w:val="18"/>
          <w:szCs w:val="18"/>
        </w:rPr>
        <w:t xml:space="preserve"> </w:t>
      </w:r>
      <w:r w:rsidRPr="00B308E8">
        <w:rPr>
          <w:sz w:val="18"/>
          <w:lang w:val="en-US" w:eastAsia="id-ID"/>
        </w:rPr>
        <w:t>Prophetic Character Education</w:t>
      </w:r>
      <w:r w:rsidRPr="00B308E8">
        <w:rPr>
          <w:sz w:val="18"/>
          <w:lang w:eastAsia="id-ID"/>
        </w:rPr>
        <w:t xml:space="preserve">, </w:t>
      </w:r>
      <w:r w:rsidRPr="00B308E8">
        <w:rPr>
          <w:sz w:val="18"/>
          <w:lang w:val="zh-CN" w:eastAsia="id-ID"/>
        </w:rPr>
        <w:t>Ideal Society,</w:t>
      </w:r>
      <w:r w:rsidRPr="00B308E8">
        <w:rPr>
          <w:sz w:val="18"/>
          <w:lang w:eastAsia="id-ID"/>
        </w:rPr>
        <w:t xml:space="preserve"> and </w:t>
      </w:r>
      <w:r w:rsidRPr="00B308E8">
        <w:rPr>
          <w:sz w:val="18"/>
          <w:lang w:val="en-US" w:eastAsia="id-ID"/>
        </w:rPr>
        <w:t>Industrial Revolution 4.0.</w:t>
      </w:r>
    </w:p>
    <w:p w:rsidR="00402CC9" w:rsidRDefault="00402CC9" w:rsidP="00402CC9">
      <w:pPr>
        <w:ind w:firstLine="720"/>
        <w:contextualSpacing/>
        <w:jc w:val="both"/>
        <w:rPr>
          <w:szCs w:val="24"/>
          <w:lang w:val="id-ID"/>
        </w:rPr>
      </w:pPr>
    </w:p>
    <w:p w:rsidR="00402CC9" w:rsidRPr="00FE640A" w:rsidRDefault="00402CC9" w:rsidP="00402CC9">
      <w:pPr>
        <w:pStyle w:val="ListParagraph"/>
        <w:numPr>
          <w:ilvl w:val="0"/>
          <w:numId w:val="1"/>
        </w:numPr>
        <w:ind w:left="426"/>
        <w:jc w:val="both"/>
        <w:rPr>
          <w:rFonts w:ascii="Times New Roman" w:hAnsi="Times New Roman"/>
          <w:b/>
          <w:sz w:val="20"/>
          <w:szCs w:val="24"/>
        </w:rPr>
      </w:pPr>
      <w:r w:rsidRPr="00FE640A">
        <w:rPr>
          <w:rFonts w:ascii="Times New Roman" w:hAnsi="Times New Roman"/>
          <w:b/>
          <w:sz w:val="20"/>
          <w:szCs w:val="24"/>
        </w:rPr>
        <w:t>INTRODUCTION</w:t>
      </w:r>
    </w:p>
    <w:p w:rsidR="00402CC9" w:rsidRDefault="00402CC9" w:rsidP="00402CC9">
      <w:pPr>
        <w:ind w:firstLine="720"/>
        <w:contextualSpacing/>
        <w:jc w:val="both"/>
        <w:rPr>
          <w:szCs w:val="24"/>
        </w:rPr>
      </w:pPr>
      <w:r>
        <w:rPr>
          <w:szCs w:val="24"/>
        </w:rPr>
        <w:t xml:space="preserve">Schwab [1] </w:t>
      </w:r>
      <w:r>
        <w:rPr>
          <w:szCs w:val="24"/>
          <w:lang w:val="en-US"/>
        </w:rPr>
        <w:t xml:space="preserve">stated that the industry 4.0 can fundamentally change how the people live and work that integrates the physical, digital, and biological world. The big leap has occurred in the industry 4.0. Fundamentally, the industry 4.0 will causing a change in the way of how human think, live, and to interact one with another. </w:t>
      </w:r>
      <w:r>
        <w:rPr>
          <w:szCs w:val="24"/>
        </w:rPr>
        <w:t xml:space="preserve">Renald Kasali [2] </w:t>
      </w:r>
      <w:r>
        <w:rPr>
          <w:szCs w:val="24"/>
          <w:lang w:val="en-US"/>
        </w:rPr>
        <w:t>even express his opinion that the era of industry 4.0 would disrupts various human activities in various fields. The era of industry 4.0 should be wise and carefully addressed by the subjects of industry, and the government as an administrator should prepare the fair quality of human resources.</w:t>
      </w:r>
    </w:p>
    <w:p w:rsidR="00402CC9" w:rsidRDefault="00402CC9" w:rsidP="00402CC9">
      <w:pPr>
        <w:ind w:firstLine="720"/>
        <w:contextualSpacing/>
        <w:jc w:val="both"/>
        <w:rPr>
          <w:szCs w:val="24"/>
        </w:rPr>
      </w:pPr>
      <w:r>
        <w:rPr>
          <w:szCs w:val="24"/>
          <w:lang w:val="en-US"/>
        </w:rPr>
        <w:t xml:space="preserve">Furthermore, the industry 4.0 era as an era of the internet of things tend to cause a social harm. Technological development is followed by moral decadence which is truly at an alarming level [3]. According to Myers [4], the disadvantage social impacts of the internet are the deindividuation, time diversion from face to face relationship and slactivism. What Meyrs had stated has becoming real events in the Indonesia’s social life recently. </w:t>
      </w:r>
    </w:p>
    <w:p w:rsidR="00402CC9" w:rsidRDefault="00402CC9" w:rsidP="00402CC9">
      <w:pPr>
        <w:ind w:firstLine="720"/>
        <w:contextualSpacing/>
        <w:jc w:val="both"/>
        <w:rPr>
          <w:szCs w:val="24"/>
        </w:rPr>
      </w:pPr>
      <w:r>
        <w:rPr>
          <w:szCs w:val="24"/>
          <w:lang w:val="en-US"/>
        </w:rPr>
        <w:t>Deindividualization takes form in sexual exploitation, hate speech, piracy, and cyber bullying. Time diversion from face to face relationship causing the decline in social interaction [5]. The social media then becoming a wet soil for the irresponsible users to spread hoax and hate speech. This will leads into slactivism or the polarization of groups that contributes in dividing the Nation. The recent polarization in Indonesia has not only based on political choice, but also primordial identity [6].</w:t>
      </w:r>
    </w:p>
    <w:p w:rsidR="00402CC9" w:rsidRDefault="00402CC9" w:rsidP="00402CC9">
      <w:pPr>
        <w:ind w:firstLine="720"/>
        <w:contextualSpacing/>
        <w:jc w:val="both"/>
        <w:rPr>
          <w:szCs w:val="24"/>
        </w:rPr>
      </w:pPr>
      <w:r>
        <w:rPr>
          <w:szCs w:val="24"/>
          <w:lang w:val="en-US"/>
        </w:rPr>
        <w:t>The human resources in the Industry 4.0 holds a strategic role in order to achieving the target of Making Indonesia 4.0, contradict with the given social condition of the Nation. Even more, the Industry 4.0 demands human resources who excel in adapting to the environment and be able to see the new potential that can be developed. The potential of the Industry 4.0 needs to be utilized for the sake of the Nation’s development. Especially that Indonesia will achieve the demography bonus.</w:t>
      </w:r>
    </w:p>
    <w:p w:rsidR="00402CC9" w:rsidRDefault="00402CC9" w:rsidP="00402CC9">
      <w:pPr>
        <w:ind w:firstLine="720"/>
        <w:contextualSpacing/>
        <w:jc w:val="both"/>
        <w:rPr>
          <w:szCs w:val="24"/>
        </w:rPr>
      </w:pPr>
      <w:r>
        <w:rPr>
          <w:szCs w:val="24"/>
          <w:lang w:val="en-US"/>
        </w:rPr>
        <w:t>The potency of demography bonus that posessed by Indonesia becoming an important issue to address. The decline in fertility gives a probability towards the escalation of the well-being. The productive potential would be larger than the non-productive one</w:t>
      </w:r>
      <w:r>
        <w:rPr>
          <w:szCs w:val="24"/>
        </w:rPr>
        <w:t xml:space="preserve"> [7]. </w:t>
      </w:r>
      <w:r>
        <w:rPr>
          <w:szCs w:val="24"/>
          <w:lang w:val="en-US"/>
        </w:rPr>
        <w:t>This potency could be Indonesia’s chance to have more enhancement in the productivity.</w:t>
      </w:r>
    </w:p>
    <w:p w:rsidR="007859D3" w:rsidRPr="007859D3" w:rsidRDefault="00402CC9" w:rsidP="007859D3">
      <w:pPr>
        <w:ind w:firstLine="720"/>
        <w:contextualSpacing/>
        <w:jc w:val="both"/>
        <w:rPr>
          <w:szCs w:val="24"/>
          <w:lang w:val="id-ID"/>
        </w:rPr>
      </w:pPr>
      <w:r>
        <w:rPr>
          <w:szCs w:val="24"/>
          <w:lang w:val="en-US"/>
        </w:rPr>
        <w:t xml:space="preserve">A well preparation is needed to develop the human ability to optimalize the potency of human resources. Human resources need to have noble character and character must be built through education [8]. The preparation itself – among the other method – can be implemented through education. The optimalization of the demographic bonus potencies can define the development of a Nation. The issue about the development of the human resources is the current </w:t>
      </w:r>
      <w:r>
        <w:rPr>
          <w:szCs w:val="24"/>
          <w:lang w:val="en-US"/>
        </w:rPr>
        <w:lastRenderedPageBreak/>
        <w:t>important issue to deal with. Following the current issue, President Joko Widodo initiate a concept known as “revolusi mental” (mental revolution).</w:t>
      </w:r>
      <w:r w:rsidR="007859D3">
        <w:rPr>
          <w:szCs w:val="24"/>
          <w:lang w:val="id-ID"/>
        </w:rPr>
        <w:t xml:space="preserve"> Mental revolution can potentially to develop people because Indonesia is country base</w:t>
      </w:r>
      <w:r w:rsidR="00F55C86">
        <w:rPr>
          <w:szCs w:val="24"/>
          <w:lang w:val="id-ID"/>
        </w:rPr>
        <w:t>d</w:t>
      </w:r>
      <w:r w:rsidR="007859D3">
        <w:rPr>
          <w:szCs w:val="24"/>
          <w:lang w:val="id-ID"/>
        </w:rPr>
        <w:t xml:space="preserve"> on religion</w:t>
      </w:r>
      <w:r w:rsidR="00F55C86">
        <w:rPr>
          <w:szCs w:val="24"/>
          <w:lang w:val="id-ID"/>
        </w:rPr>
        <w:t xml:space="preserve"> becoming foundation to ideal society</w:t>
      </w:r>
      <w:r w:rsidR="007859D3">
        <w:rPr>
          <w:szCs w:val="24"/>
          <w:lang w:val="id-ID"/>
        </w:rPr>
        <w:t xml:space="preserve">. </w:t>
      </w:r>
    </w:p>
    <w:p w:rsidR="007859D3" w:rsidRPr="007859D3" w:rsidRDefault="007859D3" w:rsidP="007859D3">
      <w:pPr>
        <w:ind w:firstLine="720"/>
        <w:contextualSpacing/>
        <w:jc w:val="both"/>
        <w:rPr>
          <w:szCs w:val="24"/>
          <w:lang w:val="id-ID"/>
        </w:rPr>
      </w:pPr>
      <w:r>
        <w:t>As a country with the largest Muslim population</w:t>
      </w:r>
      <w:r>
        <w:rPr>
          <w:lang w:val="en-US"/>
        </w:rPr>
        <w:t>,</w:t>
      </w:r>
      <w:r>
        <w:t xml:space="preserve"> Indonesia has the potential to achieve a civilized ideal society. The other potential is that the laws </w:t>
      </w:r>
      <w:r>
        <w:rPr>
          <w:lang w:val="en-US"/>
        </w:rPr>
        <w:t xml:space="preserve">that </w:t>
      </w:r>
      <w:r>
        <w:t xml:space="preserve">based on the Quran and the Hadith is well established by the </w:t>
      </w:r>
      <w:r>
        <w:rPr>
          <w:lang w:val="en-US"/>
        </w:rPr>
        <w:t>constitution</w:t>
      </w:r>
      <w:r>
        <w:t xml:space="preserve"> or by the</w:t>
      </w:r>
      <w:r>
        <w:rPr>
          <w:lang w:val="en-US"/>
        </w:rPr>
        <w:t xml:space="preserve"> regional constitution with </w:t>
      </w:r>
      <w:r>
        <w:t>shariah</w:t>
      </w:r>
      <w:r>
        <w:rPr>
          <w:lang w:val="en-US"/>
        </w:rPr>
        <w:t xml:space="preserve"> principles</w:t>
      </w:r>
      <w:r>
        <w:t xml:space="preserve">. Indonesia's role in the eyes of the world is very active in promoting world peace. </w:t>
      </w:r>
      <w:r>
        <w:rPr>
          <w:lang w:val="en-US"/>
        </w:rPr>
        <w:t xml:space="preserve">The only thing remains to do is to reinforce </w:t>
      </w:r>
      <w:r>
        <w:t>mono</w:t>
      </w:r>
      <w:r w:rsidR="0089066D">
        <w:t>theism and character-building [</w:t>
      </w:r>
      <w:r w:rsidR="0089066D">
        <w:rPr>
          <w:lang w:val="id-ID"/>
        </w:rPr>
        <w:t>9</w:t>
      </w:r>
      <w:r>
        <w:t>]</w:t>
      </w:r>
      <w:r>
        <w:rPr>
          <w:lang w:val="en-US"/>
        </w:rPr>
        <w:t>.</w:t>
      </w:r>
    </w:p>
    <w:p w:rsidR="007859D3" w:rsidRPr="007859D3" w:rsidRDefault="007859D3" w:rsidP="007859D3">
      <w:pPr>
        <w:ind w:firstLine="720"/>
        <w:contextualSpacing/>
        <w:jc w:val="both"/>
        <w:rPr>
          <w:szCs w:val="24"/>
          <w:lang w:val="id-ID"/>
        </w:rPr>
      </w:pPr>
      <w:r>
        <w:t xml:space="preserve">The </w:t>
      </w:r>
      <w:r>
        <w:rPr>
          <w:lang w:val="en-US"/>
        </w:rPr>
        <w:t>establishment</w:t>
      </w:r>
      <w:r>
        <w:t xml:space="preserve"> of ideal societ</w:t>
      </w:r>
      <w:r>
        <w:rPr>
          <w:lang w:val="en-US"/>
        </w:rPr>
        <w:t xml:space="preserve">y </w:t>
      </w:r>
      <w:r>
        <w:t xml:space="preserve">such as those in Madina </w:t>
      </w:r>
      <w:r>
        <w:rPr>
          <w:lang w:val="en-US"/>
        </w:rPr>
        <w:t>requires</w:t>
      </w:r>
      <w:r>
        <w:t xml:space="preserve"> social construction</w:t>
      </w:r>
      <w:r>
        <w:rPr>
          <w:lang w:val="en-US"/>
        </w:rPr>
        <w:t>,</w:t>
      </w:r>
      <w:r>
        <w:t xml:space="preserve"> especially in the </w:t>
      </w:r>
      <w:r>
        <w:rPr>
          <w:lang w:val="en-US"/>
        </w:rPr>
        <w:t>c</w:t>
      </w:r>
      <w:r>
        <w:t>haracter</w:t>
      </w:r>
      <w:r>
        <w:rPr>
          <w:lang w:val="en-US"/>
        </w:rPr>
        <w:t xml:space="preserve"> field</w:t>
      </w:r>
      <w:r>
        <w:t xml:space="preserve">. Prophetic character education is based on the prophetic qualities of which the Prophet Muhammad had successfully taught his companions both the teachings and the exemplars that enabled </w:t>
      </w:r>
      <w:r>
        <w:rPr>
          <w:lang w:val="en-US"/>
        </w:rPr>
        <w:t xml:space="preserve">His </w:t>
      </w:r>
      <w:r>
        <w:t>companions to perform with grea</w:t>
      </w:r>
      <w:r w:rsidR="0089066D">
        <w:t>t monotheism and high morals [</w:t>
      </w:r>
      <w:r w:rsidR="0089066D">
        <w:rPr>
          <w:lang w:val="id-ID"/>
        </w:rPr>
        <w:t>10</w:t>
      </w:r>
      <w:r>
        <w:t>].</w:t>
      </w:r>
    </w:p>
    <w:p w:rsidR="00402CC9" w:rsidRDefault="00402CC9" w:rsidP="00402CC9">
      <w:pPr>
        <w:ind w:firstLine="720"/>
        <w:contextualSpacing/>
        <w:jc w:val="both"/>
        <w:rPr>
          <w:szCs w:val="24"/>
          <w:lang w:val="id-ID"/>
        </w:rPr>
      </w:pPr>
      <w:r>
        <w:rPr>
          <w:szCs w:val="24"/>
          <w:lang w:val="en-US"/>
        </w:rPr>
        <w:t xml:space="preserve">It is suggested to make a certain solution to solve the potencies and issues that has been discussed beforehand. </w:t>
      </w:r>
      <w:r>
        <w:rPr>
          <w:szCs w:val="24"/>
        </w:rPr>
        <w:t xml:space="preserve">The purpose of this </w:t>
      </w:r>
      <w:r>
        <w:rPr>
          <w:szCs w:val="24"/>
          <w:lang w:val="en-US"/>
        </w:rPr>
        <w:t xml:space="preserve">paper </w:t>
      </w:r>
      <w:r>
        <w:rPr>
          <w:szCs w:val="24"/>
        </w:rPr>
        <w:t>is to determine the usefulness of prophetic character education in creating an ideal society for the industrial revolution era 4.0.</w:t>
      </w:r>
      <w:r>
        <w:rPr>
          <w:szCs w:val="24"/>
          <w:lang w:val="en-US"/>
        </w:rPr>
        <w:t xml:space="preserve"> A founding is needed to develop the character of Indonesian people so that they can minimalize the negative impact from the internet and rebuild the unity (</w:t>
      </w:r>
      <w:r>
        <w:rPr>
          <w:i/>
          <w:iCs/>
          <w:szCs w:val="24"/>
          <w:lang w:val="en-US"/>
        </w:rPr>
        <w:t>Bhineka</w:t>
      </w:r>
      <w:r>
        <w:rPr>
          <w:szCs w:val="24"/>
          <w:lang w:val="en-US"/>
        </w:rPr>
        <w:t>) that currently is in a grave danger. One of the solution is by implementing the prophetic character education. The prophetic character education will develop the human resources since an early age in order to build an ideal society where they can create a harmony in life and bring Indonesia to its advanced state.</w:t>
      </w:r>
    </w:p>
    <w:p w:rsidR="00402CC9" w:rsidRPr="00994816" w:rsidRDefault="00402CC9" w:rsidP="00402CC9">
      <w:pPr>
        <w:ind w:firstLine="720"/>
        <w:contextualSpacing/>
        <w:jc w:val="both"/>
        <w:rPr>
          <w:szCs w:val="24"/>
          <w:lang w:val="id-ID"/>
        </w:rPr>
      </w:pPr>
    </w:p>
    <w:p w:rsidR="00402CC9" w:rsidRPr="00994816" w:rsidRDefault="00402CC9" w:rsidP="00402CC9">
      <w:pPr>
        <w:pStyle w:val="ListParagraph"/>
        <w:numPr>
          <w:ilvl w:val="0"/>
          <w:numId w:val="1"/>
        </w:numPr>
        <w:ind w:left="426"/>
        <w:jc w:val="both"/>
        <w:rPr>
          <w:rFonts w:ascii="Times New Roman" w:hAnsi="Times New Roman"/>
          <w:b/>
          <w:sz w:val="20"/>
          <w:szCs w:val="24"/>
        </w:rPr>
      </w:pPr>
      <w:r w:rsidRPr="00994816">
        <w:rPr>
          <w:rFonts w:ascii="Times New Roman" w:hAnsi="Times New Roman"/>
          <w:b/>
          <w:sz w:val="20"/>
          <w:szCs w:val="24"/>
        </w:rPr>
        <w:t>RESEARCH METHOD</w:t>
      </w:r>
    </w:p>
    <w:p w:rsidR="00B375BB" w:rsidRDefault="00402CC9" w:rsidP="00B375BB">
      <w:pPr>
        <w:ind w:firstLine="567"/>
        <w:contextualSpacing/>
        <w:jc w:val="both"/>
        <w:rPr>
          <w:color w:val="0E101A"/>
          <w:szCs w:val="24"/>
          <w:lang w:val="id-ID"/>
        </w:rPr>
      </w:pPr>
      <w:r>
        <w:rPr>
          <w:color w:val="0E101A"/>
          <w:szCs w:val="24"/>
          <w:lang w:val="en-US"/>
        </w:rPr>
        <w:t xml:space="preserve">This paper is using descriptive analytic method. </w:t>
      </w:r>
      <w:r w:rsidR="0089066D">
        <w:rPr>
          <w:color w:val="0E101A"/>
          <w:szCs w:val="24"/>
        </w:rPr>
        <w:t>According to Damadi [</w:t>
      </w:r>
      <w:r w:rsidR="0089066D">
        <w:rPr>
          <w:color w:val="0E101A"/>
          <w:szCs w:val="24"/>
          <w:lang w:val="id-ID"/>
        </w:rPr>
        <w:t>11</w:t>
      </w:r>
      <w:r>
        <w:rPr>
          <w:color w:val="0E101A"/>
          <w:szCs w:val="24"/>
        </w:rPr>
        <w:t>] descriptive method is a procedure of problem-solving by describing situation object/subject research based on evidence that appears or scratch. The analytical method is used to analyze various problems to assist t</w:t>
      </w:r>
      <w:r w:rsidR="0089066D">
        <w:rPr>
          <w:color w:val="0E101A"/>
          <w:szCs w:val="24"/>
        </w:rPr>
        <w:t>he dynamic theme of research [1</w:t>
      </w:r>
      <w:r w:rsidR="0089066D">
        <w:rPr>
          <w:color w:val="0E101A"/>
          <w:szCs w:val="24"/>
          <w:lang w:val="id-ID"/>
        </w:rPr>
        <w:t>2</w:t>
      </w:r>
      <w:r>
        <w:rPr>
          <w:color w:val="0E101A"/>
          <w:szCs w:val="24"/>
        </w:rPr>
        <w:t>]. Descriptive analytic method is a procedural problem solve by describing subject/object research to analyze various problems to assist the dynamic theme of research based on evidence that appears or scratch. The flow of writing this paper is problem identification, data collection and literature, data analysis, and writing paper.</w:t>
      </w:r>
    </w:p>
    <w:p w:rsidR="000A5EFB" w:rsidRPr="00F766A7" w:rsidRDefault="00402CC9" w:rsidP="00B375BB">
      <w:pPr>
        <w:ind w:firstLine="567"/>
        <w:contextualSpacing/>
        <w:jc w:val="both"/>
        <w:rPr>
          <w:color w:val="0E101A"/>
          <w:szCs w:val="24"/>
          <w:lang w:val="id-ID"/>
        </w:rPr>
      </w:pPr>
      <w:r>
        <w:rPr>
          <w:color w:val="0E101A"/>
          <w:szCs w:val="24"/>
        </w:rPr>
        <w:t>Data collection techniques carried out through study literature.</w:t>
      </w:r>
      <w:r>
        <w:rPr>
          <w:color w:val="0E101A"/>
          <w:szCs w:val="24"/>
          <w:lang w:val="id-ID"/>
        </w:rPr>
        <w:t xml:space="preserve"> </w:t>
      </w:r>
      <w:r>
        <w:rPr>
          <w:color w:val="0E101A"/>
          <w:szCs w:val="24"/>
        </w:rPr>
        <w:t>Relevant literature sources are processed into a descriptive analysis of data that results in conclusions and suggestions. In writing this paper, the author uses an interactive analysis model deal with that proposed by Miles and Haberman. The interactive analysis is covering four components namely data collection, data reduction, display, and verification o</w:t>
      </w:r>
      <w:r w:rsidR="0089066D">
        <w:rPr>
          <w:color w:val="0E101A"/>
          <w:szCs w:val="24"/>
        </w:rPr>
        <w:t>f data or conclusion drawing [1</w:t>
      </w:r>
      <w:r w:rsidR="0089066D">
        <w:rPr>
          <w:color w:val="0E101A"/>
          <w:szCs w:val="24"/>
          <w:lang w:val="id-ID"/>
        </w:rPr>
        <w:t>3</w:t>
      </w:r>
      <w:r w:rsidR="00F766A7">
        <w:rPr>
          <w:color w:val="0E101A"/>
          <w:szCs w:val="24"/>
        </w:rPr>
        <w:t>].</w:t>
      </w:r>
    </w:p>
    <w:p w:rsidR="00BB111A" w:rsidRPr="00BB111A" w:rsidRDefault="00BB111A" w:rsidP="00402CC9">
      <w:pPr>
        <w:rPr>
          <w:color w:val="0E101A"/>
          <w:szCs w:val="24"/>
          <w:lang w:val="id-ID"/>
        </w:rPr>
      </w:pPr>
    </w:p>
    <w:p w:rsidR="009C271B" w:rsidRPr="00BB111A" w:rsidRDefault="00E4699E" w:rsidP="00BB111A">
      <w:pPr>
        <w:pStyle w:val="ListParagraph"/>
        <w:numPr>
          <w:ilvl w:val="0"/>
          <w:numId w:val="1"/>
        </w:numPr>
        <w:ind w:left="426"/>
      </w:pPr>
      <w:r>
        <w:rPr>
          <w:rFonts w:ascii="Times New Roman" w:hAnsi="Times New Roman"/>
          <w:b/>
          <w:sz w:val="20"/>
        </w:rPr>
        <w:t>RESULT</w:t>
      </w:r>
      <w:r w:rsidR="00BB111A">
        <w:rPr>
          <w:rFonts w:ascii="Times New Roman" w:hAnsi="Times New Roman"/>
          <w:b/>
          <w:sz w:val="20"/>
        </w:rPr>
        <w:t>S</w:t>
      </w:r>
      <w:r>
        <w:rPr>
          <w:rFonts w:ascii="Times New Roman" w:hAnsi="Times New Roman"/>
          <w:b/>
          <w:sz w:val="20"/>
        </w:rPr>
        <w:t xml:space="preserve"> &amp; DISCUSSION</w:t>
      </w:r>
    </w:p>
    <w:p w:rsidR="00BD1B61" w:rsidRDefault="00BB111A" w:rsidP="00BD1B61">
      <w:pPr>
        <w:ind w:firstLine="567"/>
        <w:jc w:val="both"/>
        <w:rPr>
          <w:lang w:val="id-ID"/>
        </w:rPr>
      </w:pPr>
      <w:r>
        <w:t xml:space="preserve">Indonesia is highly profitable with a potential demographic bonus to come in 2030. This potential is a great benefit for Indonesia where </w:t>
      </w:r>
      <w:r w:rsidRPr="00BD1B61">
        <w:rPr>
          <w:lang w:val="en-US"/>
        </w:rPr>
        <w:t>it</w:t>
      </w:r>
      <w:r>
        <w:t xml:space="preserve"> can potentially become a developed nation. But </w:t>
      </w:r>
      <w:r w:rsidRPr="00BD1B61">
        <w:rPr>
          <w:lang w:val="en-US"/>
        </w:rPr>
        <w:t>the utilization of the</w:t>
      </w:r>
      <w:r>
        <w:t xml:space="preserve"> demographic bonus opportunities has not been optimized yet. The government is not as strong in building human resources</w:t>
      </w:r>
      <w:r w:rsidRPr="00BD1B61">
        <w:rPr>
          <w:lang w:val="en-US"/>
        </w:rPr>
        <w:t xml:space="preserve">, for example like </w:t>
      </w:r>
      <w:r w:rsidR="002F0085">
        <w:t>in the education sector [</w:t>
      </w:r>
      <w:r w:rsidR="002F0085">
        <w:rPr>
          <w:lang w:val="id-ID"/>
        </w:rPr>
        <w:t>14</w:t>
      </w:r>
      <w:r>
        <w:t xml:space="preserve">]. </w:t>
      </w:r>
      <w:r w:rsidRPr="00BD1B61">
        <w:rPr>
          <w:lang w:val="en-US"/>
        </w:rPr>
        <w:t xml:space="preserve">Meanwhile, the </w:t>
      </w:r>
      <w:r>
        <w:t xml:space="preserve">assets from human resources on demographic bonuses need to be optimized and avoided </w:t>
      </w:r>
      <w:r w:rsidRPr="00BD1B61">
        <w:rPr>
          <w:lang w:val="en-US"/>
        </w:rPr>
        <w:t xml:space="preserve">from </w:t>
      </w:r>
      <w:r>
        <w:t>negative things, especially in today's challenging industrial revolution 4.0.</w:t>
      </w:r>
    </w:p>
    <w:p w:rsidR="00BD1B61" w:rsidRDefault="00BB111A" w:rsidP="00BD1B61">
      <w:pPr>
        <w:ind w:firstLine="567"/>
        <w:jc w:val="both"/>
        <w:rPr>
          <w:lang w:val="id-ID"/>
        </w:rPr>
      </w:pPr>
      <w:r w:rsidRPr="00BD1B61">
        <w:rPr>
          <w:lang w:val="en-US"/>
        </w:rPr>
        <w:t>The p</w:t>
      </w:r>
      <w:r>
        <w:t>roblem-solving</w:t>
      </w:r>
      <w:r w:rsidRPr="00BD1B61">
        <w:rPr>
          <w:lang w:val="en-US"/>
        </w:rPr>
        <w:t xml:space="preserve"> phase</w:t>
      </w:r>
      <w:r>
        <w:t xml:space="preserve"> due to the internet</w:t>
      </w:r>
      <w:r w:rsidRPr="00BD1B61">
        <w:rPr>
          <w:lang w:val="en-US"/>
        </w:rPr>
        <w:t>-based industrial</w:t>
      </w:r>
      <w:r>
        <w:t xml:space="preserve"> revolution </w:t>
      </w:r>
      <w:r w:rsidRPr="00BD1B61">
        <w:rPr>
          <w:lang w:val="en-US"/>
        </w:rPr>
        <w:t xml:space="preserve">4.0 has </w:t>
      </w:r>
      <w:r>
        <w:t>brought a tremendous impact on the next generation. Prepar</w:t>
      </w:r>
      <w:r w:rsidRPr="00BD1B61">
        <w:rPr>
          <w:lang w:val="en-US"/>
        </w:rPr>
        <w:t>ing</w:t>
      </w:r>
      <w:r>
        <w:t xml:space="preserve"> with education </w:t>
      </w:r>
      <w:r w:rsidRPr="00BD1B61">
        <w:rPr>
          <w:lang w:val="en-US"/>
        </w:rPr>
        <w:t>towards</w:t>
      </w:r>
      <w:r>
        <w:t xml:space="preserve"> the next generation can lead </w:t>
      </w:r>
      <w:r w:rsidRPr="00BD1B61">
        <w:rPr>
          <w:lang w:val="en-US"/>
        </w:rPr>
        <w:t xml:space="preserve">either to </w:t>
      </w:r>
      <w:r>
        <w:t>success</w:t>
      </w:r>
      <w:r w:rsidRPr="00BD1B61">
        <w:rPr>
          <w:lang w:val="en-US"/>
        </w:rPr>
        <w:t>ful</w:t>
      </w:r>
      <w:r>
        <w:t xml:space="preserve"> </w:t>
      </w:r>
      <w:r w:rsidRPr="00BD1B61">
        <w:rPr>
          <w:lang w:val="en-US"/>
        </w:rPr>
        <w:t xml:space="preserve">or failed </w:t>
      </w:r>
      <w:r>
        <w:t xml:space="preserve">potential in utilizing </w:t>
      </w:r>
      <w:r w:rsidRPr="00BD1B61">
        <w:rPr>
          <w:lang w:val="en-US"/>
        </w:rPr>
        <w:t xml:space="preserve">the </w:t>
      </w:r>
      <w:r>
        <w:t xml:space="preserve">demographic bonuses. One of the steps in making the demographic bonus successful </w:t>
      </w:r>
      <w:r w:rsidRPr="00BD1B61">
        <w:rPr>
          <w:lang w:val="en-US"/>
        </w:rPr>
        <w:t xml:space="preserve">is </w:t>
      </w:r>
      <w:r>
        <w:t xml:space="preserve">by avoiding </w:t>
      </w:r>
      <w:r w:rsidRPr="00BD1B61">
        <w:rPr>
          <w:lang w:val="en-US"/>
        </w:rPr>
        <w:t xml:space="preserve">the </w:t>
      </w:r>
      <w:r>
        <w:t xml:space="preserve">Indonesian from the negative effects and negative mindset through the </w:t>
      </w:r>
      <w:r w:rsidRPr="00BD1B61">
        <w:rPr>
          <w:lang w:val="en-US"/>
        </w:rPr>
        <w:t xml:space="preserve">prophetic </w:t>
      </w:r>
      <w:r>
        <w:t>character education</w:t>
      </w:r>
      <w:r w:rsidR="00273828">
        <w:rPr>
          <w:lang w:val="id-ID"/>
        </w:rPr>
        <w:t xml:space="preserve"> developing from</w:t>
      </w:r>
      <w:r w:rsidR="000A3AC9">
        <w:rPr>
          <w:lang w:val="id-ID"/>
        </w:rPr>
        <w:t xml:space="preserve"> concept</w:t>
      </w:r>
      <w:r w:rsidR="00273828">
        <w:rPr>
          <w:lang w:val="id-ID"/>
        </w:rPr>
        <w:t xml:space="preserve"> Islam as Science</w:t>
      </w:r>
      <w:r>
        <w:t>.</w:t>
      </w:r>
    </w:p>
    <w:p w:rsidR="00273828" w:rsidRPr="00273828" w:rsidRDefault="00273828" w:rsidP="00BD1B61">
      <w:pPr>
        <w:ind w:firstLine="567"/>
        <w:jc w:val="both"/>
        <w:rPr>
          <w:lang w:val="id-ID"/>
        </w:rPr>
      </w:pPr>
      <w:r w:rsidRPr="00CB7567">
        <w:t xml:space="preserve">Islam as Science has four ethical paradigms of Islam. First, regarding the end goal of the Islamic paradigm is </w:t>
      </w:r>
      <w:r w:rsidRPr="00CB7567">
        <w:rPr>
          <w:lang w:val="en-US"/>
        </w:rPr>
        <w:t xml:space="preserve">how close the </w:t>
      </w:r>
      <w:r w:rsidRPr="00CB7567">
        <w:t>human beings are to the Almighty, Islam demands a transformation into transcendence. Second, the involvement of the people who have to fight in human history involves three pillars of humanization (</w:t>
      </w:r>
      <w:r w:rsidRPr="00CB7567">
        <w:rPr>
          <w:lang w:val="en-US"/>
        </w:rPr>
        <w:t>humanity</w:t>
      </w:r>
      <w:r w:rsidRPr="00CB7567">
        <w:t>), liberation (liberation of humanity from oppression</w:t>
      </w:r>
      <w:r w:rsidRPr="00CB7567">
        <w:rPr>
          <w:lang w:val="en-US"/>
        </w:rPr>
        <w:t>)</w:t>
      </w:r>
      <w:r w:rsidRPr="00CB7567">
        <w:t xml:space="preserve"> and transcendence (</w:t>
      </w:r>
      <w:r w:rsidRPr="00CB7567">
        <w:rPr>
          <w:lang w:val="en-US"/>
        </w:rPr>
        <w:t xml:space="preserve">devouting </w:t>
      </w:r>
      <w:r w:rsidRPr="00CB7567">
        <w:t>humanity</w:t>
      </w:r>
      <w:r w:rsidRPr="00CB7567">
        <w:rPr>
          <w:lang w:val="en-US"/>
        </w:rPr>
        <w:t>’s faith</w:t>
      </w:r>
      <w:r w:rsidRPr="00CB7567">
        <w:t xml:space="preserve"> to</w:t>
      </w:r>
      <w:r w:rsidRPr="00CB7567">
        <w:rPr>
          <w:lang w:val="en-US"/>
        </w:rPr>
        <w:t>wards</w:t>
      </w:r>
      <w:r w:rsidRPr="00CB7567">
        <w:t xml:space="preserve"> </w:t>
      </w:r>
      <w:r w:rsidRPr="00CB7567">
        <w:rPr>
          <w:lang w:val="en-US"/>
        </w:rPr>
        <w:t xml:space="preserve">the </w:t>
      </w:r>
      <w:r w:rsidRPr="00CB7567">
        <w:t xml:space="preserve">God). Third, methodological objectivism in which a Muslim researcher should </w:t>
      </w:r>
      <w:r w:rsidRPr="00CB7567">
        <w:rPr>
          <w:lang w:val="en-US"/>
        </w:rPr>
        <w:t xml:space="preserve">be objective </w:t>
      </w:r>
      <w:r w:rsidRPr="00CB7567">
        <w:t xml:space="preserve">at </w:t>
      </w:r>
      <w:r w:rsidRPr="00CB7567">
        <w:lastRenderedPageBreak/>
        <w:t xml:space="preserve">researching </w:t>
      </w:r>
      <w:r w:rsidRPr="00CB7567">
        <w:rPr>
          <w:lang w:val="en-US"/>
        </w:rPr>
        <w:t xml:space="preserve">both </w:t>
      </w:r>
      <w:r w:rsidRPr="00CB7567">
        <w:t>Muslim and non-Muslim</w:t>
      </w:r>
      <w:r w:rsidRPr="00CB7567">
        <w:rPr>
          <w:lang w:val="en-US"/>
        </w:rPr>
        <w:t xml:space="preserve"> objects</w:t>
      </w:r>
      <w:r w:rsidRPr="00CB7567">
        <w:t xml:space="preserve">. Fourth, Islam as Science will always be critical </w:t>
      </w:r>
      <w:r w:rsidRPr="00CB7567">
        <w:rPr>
          <w:lang w:val="en-US"/>
        </w:rPr>
        <w:t xml:space="preserve">towards </w:t>
      </w:r>
      <w:r w:rsidRPr="00CB7567">
        <w:t xml:space="preserve">all </w:t>
      </w:r>
      <w:r w:rsidRPr="00CB7567">
        <w:rPr>
          <w:lang w:val="en-US"/>
        </w:rPr>
        <w:t>sciences</w:t>
      </w:r>
      <w:r w:rsidRPr="00CB7567">
        <w:t xml:space="preserve">, secular or not, even to </w:t>
      </w:r>
      <w:r w:rsidRPr="00CB7567">
        <w:rPr>
          <w:lang w:val="en-US"/>
        </w:rPr>
        <w:t>itself  [1</w:t>
      </w:r>
      <w:r w:rsidR="002F0085">
        <w:rPr>
          <w:lang w:val="id-ID"/>
        </w:rPr>
        <w:t>5</w:t>
      </w:r>
      <w:r w:rsidRPr="00CB7567">
        <w:rPr>
          <w:lang w:val="en-US"/>
        </w:rPr>
        <w:t>]</w:t>
      </w:r>
      <w:r w:rsidRPr="00CB7567">
        <w:t>.</w:t>
      </w:r>
    </w:p>
    <w:p w:rsidR="009F70EF" w:rsidRDefault="00273828" w:rsidP="00BD1B61">
      <w:pPr>
        <w:ind w:firstLine="567"/>
        <w:jc w:val="both"/>
        <w:rPr>
          <w:lang w:val="id-ID"/>
        </w:rPr>
      </w:pPr>
      <w:r>
        <w:rPr>
          <w:lang w:val="id-ID"/>
        </w:rPr>
        <w:t>T</w:t>
      </w:r>
      <w:r>
        <w:t xml:space="preserve">he </w:t>
      </w:r>
      <w:r w:rsidRPr="00BD1B61">
        <w:rPr>
          <w:lang w:val="en-US"/>
        </w:rPr>
        <w:t xml:space="preserve">prophetic </w:t>
      </w:r>
      <w:r>
        <w:t xml:space="preserve">character education are based on three pillars </w:t>
      </w:r>
      <w:r>
        <w:rPr>
          <w:lang w:val="en-US"/>
        </w:rPr>
        <w:t>of</w:t>
      </w:r>
      <w:r>
        <w:t xml:space="preserve"> humanization, liberation and transcendence. The three pillars are sourced in the Al-Imran verse 110</w:t>
      </w:r>
      <w:r>
        <w:rPr>
          <w:lang w:val="en-US"/>
        </w:rPr>
        <w:t xml:space="preserve">. </w:t>
      </w:r>
      <w:r w:rsidR="00A70223">
        <w:rPr>
          <w:lang w:val="id-ID"/>
        </w:rPr>
        <w:t>It</w:t>
      </w:r>
      <w:r>
        <w:t xml:space="preserve"> is an educational process that encompasses </w:t>
      </w:r>
      <w:r>
        <w:rPr>
          <w:lang w:val="id-ID"/>
        </w:rPr>
        <w:t>its</w:t>
      </w:r>
      <w:r>
        <w:t xml:space="preserve">. The three pillars of humanization, liberation, and transcendence are the benchmarks of social change. Humanization as a derivation of </w:t>
      </w:r>
      <w:r>
        <w:rPr>
          <w:i/>
          <w:iCs/>
        </w:rPr>
        <w:t>Amar ma'ruf</w:t>
      </w:r>
      <w:r>
        <w:t xml:space="preserve"> contains the meaning of humanity. Liberation </w:t>
      </w:r>
      <w:r>
        <w:rPr>
          <w:lang w:val="en-US"/>
        </w:rPr>
        <w:t xml:space="preserve">is a derivation </w:t>
      </w:r>
      <w:r>
        <w:t xml:space="preserve">from </w:t>
      </w:r>
      <w:r>
        <w:rPr>
          <w:lang w:val="en-US"/>
        </w:rPr>
        <w:t xml:space="preserve">the term </w:t>
      </w:r>
      <w:r>
        <w:rPr>
          <w:i/>
        </w:rPr>
        <w:t>nahi munkar</w:t>
      </w:r>
      <w:r>
        <w:t xml:space="preserve"> contains the meaning of liberation. Transcendence is a dimension of the human faith. These three pillars have profound implications to frame a more humanistic survival</w:t>
      </w:r>
      <w:r w:rsidR="002F0085">
        <w:rPr>
          <w:lang w:val="en-US"/>
        </w:rPr>
        <w:t xml:space="preserve"> of the mankind [</w:t>
      </w:r>
      <w:r w:rsidR="002F0085">
        <w:rPr>
          <w:lang w:val="id-ID"/>
        </w:rPr>
        <w:t>16</w:t>
      </w:r>
      <w:r>
        <w:rPr>
          <w:lang w:val="en-US"/>
        </w:rPr>
        <w:t>]</w:t>
      </w:r>
      <w:r>
        <w:t>.</w:t>
      </w:r>
    </w:p>
    <w:p w:rsidR="00273828" w:rsidRDefault="00273828" w:rsidP="00BD1B61">
      <w:pPr>
        <w:ind w:firstLine="567"/>
        <w:jc w:val="both"/>
        <w:rPr>
          <w:lang w:val="id-ID"/>
        </w:rPr>
      </w:pPr>
      <w:r>
        <w:t xml:space="preserve">The three pillars of </w:t>
      </w:r>
      <w:r>
        <w:rPr>
          <w:lang w:val="en-US"/>
        </w:rPr>
        <w:t>prophetic</w:t>
      </w:r>
      <w:r>
        <w:t xml:space="preserve"> education are simultaneously</w:t>
      </w:r>
      <w:r>
        <w:rPr>
          <w:lang w:val="en-US"/>
        </w:rPr>
        <w:t xml:space="preserve"> done both</w:t>
      </w:r>
      <w:r>
        <w:t xml:space="preserve"> individually and collectively. The implementation of all three is expected to be integrative and holistic. </w:t>
      </w:r>
      <w:r>
        <w:rPr>
          <w:bCs/>
        </w:rPr>
        <w:t>P</w:t>
      </w:r>
      <w:r>
        <w:rPr>
          <w:bCs/>
          <w:lang w:val="en-US"/>
        </w:rPr>
        <w:t>rophetic</w:t>
      </w:r>
      <w:r>
        <w:t xml:space="preserve"> education </w:t>
      </w:r>
      <w:r>
        <w:rPr>
          <w:lang w:val="en-US"/>
        </w:rPr>
        <w:t xml:space="preserve">will </w:t>
      </w:r>
      <w:r>
        <w:t xml:space="preserve">help in the process of implementing the education system including all the necessary elements of the learner's life. </w:t>
      </w:r>
      <w:r w:rsidR="004967D9">
        <w:rPr>
          <w:lang w:val="id-ID"/>
        </w:rPr>
        <w:t>I</w:t>
      </w:r>
      <w:bookmarkStart w:id="0" w:name="_GoBack"/>
      <w:bookmarkEnd w:id="0"/>
      <w:r w:rsidR="00723227">
        <w:rPr>
          <w:lang w:val="id-ID"/>
        </w:rPr>
        <w:t>t</w:t>
      </w:r>
      <w:r>
        <w:t xml:space="preserve"> will form an education that has strong bargaining power in society </w:t>
      </w:r>
      <w:r w:rsidR="002F0085">
        <w:rPr>
          <w:lang w:val="en-US"/>
        </w:rPr>
        <w:t>[</w:t>
      </w:r>
      <w:r w:rsidR="002F0085">
        <w:rPr>
          <w:lang w:val="id-ID"/>
        </w:rPr>
        <w:t>17</w:t>
      </w:r>
      <w:r>
        <w:rPr>
          <w:lang w:val="en-US"/>
        </w:rPr>
        <w:t>]</w:t>
      </w:r>
      <w:r>
        <w:t>.</w:t>
      </w:r>
    </w:p>
    <w:p w:rsidR="00273828" w:rsidRPr="00273828" w:rsidRDefault="007859D3" w:rsidP="00BD1B61">
      <w:pPr>
        <w:ind w:firstLine="567"/>
        <w:jc w:val="both"/>
        <w:rPr>
          <w:lang w:val="id-ID"/>
        </w:rPr>
      </w:pPr>
      <w:r>
        <w:rPr>
          <w:bCs/>
          <w:lang w:val="id-ID"/>
        </w:rPr>
        <w:t>The p</w:t>
      </w:r>
      <w:r w:rsidR="00273828">
        <w:rPr>
          <w:bCs/>
          <w:lang w:val="en-US"/>
        </w:rPr>
        <w:t>rophetic</w:t>
      </w:r>
      <w:r w:rsidR="00273828">
        <w:t xml:space="preserve"> character education is a transfer</w:t>
      </w:r>
      <w:r w:rsidR="00273828">
        <w:rPr>
          <w:lang w:val="en-US"/>
        </w:rPr>
        <w:t>ring</w:t>
      </w:r>
      <w:r w:rsidR="00273828">
        <w:t xml:space="preserve"> process of character that is based on the Prophet Muhammad's behavior. Exemplary behavior encompasses all aspects of his words, actions, and decisions. Prophet Muhammad is an exemplary figure for mankind according to the word of Allah </w:t>
      </w:r>
      <w:r w:rsidR="00273828">
        <w:rPr>
          <w:lang w:val="en-US"/>
        </w:rPr>
        <w:t xml:space="preserve">the </w:t>
      </w:r>
      <w:r w:rsidR="00273828">
        <w:t>Almighty in the letter of Al-Ahzab verse 21</w:t>
      </w:r>
      <w:r w:rsidR="002F0085">
        <w:rPr>
          <w:lang w:val="en-US"/>
        </w:rPr>
        <w:t xml:space="preserve"> [</w:t>
      </w:r>
      <w:r w:rsidR="002F0085">
        <w:rPr>
          <w:lang w:val="id-ID"/>
        </w:rPr>
        <w:t>18</w:t>
      </w:r>
      <w:r w:rsidR="00273828">
        <w:rPr>
          <w:lang w:val="en-US"/>
        </w:rPr>
        <w:t>]</w:t>
      </w:r>
      <w:r w:rsidR="00273828">
        <w:t>.</w:t>
      </w:r>
      <w:r w:rsidR="00273828">
        <w:rPr>
          <w:lang w:val="en-US"/>
        </w:rPr>
        <w:t xml:space="preserve"> </w:t>
      </w:r>
      <w:r w:rsidR="00273828">
        <w:t xml:space="preserve">The sources of the Prophet Muhammad's </w:t>
      </w:r>
      <w:r w:rsidR="00273828">
        <w:rPr>
          <w:lang w:val="en-US"/>
        </w:rPr>
        <w:t>exemplary behavior</w:t>
      </w:r>
      <w:r w:rsidR="00273828">
        <w:t xml:space="preserve"> have four main components in the </w:t>
      </w:r>
      <w:r w:rsidR="00273828">
        <w:rPr>
          <w:lang w:val="en-US"/>
        </w:rPr>
        <w:t xml:space="preserve">prophetic character </w:t>
      </w:r>
      <w:r w:rsidR="00273828">
        <w:t xml:space="preserve">education </w:t>
      </w:r>
      <w:r w:rsidR="00273828">
        <w:rPr>
          <w:lang w:val="en-US"/>
        </w:rPr>
        <w:t xml:space="preserve">which </w:t>
      </w:r>
      <w:r w:rsidR="00273828">
        <w:t>are honest</w:t>
      </w:r>
      <w:r w:rsidR="00273828">
        <w:rPr>
          <w:lang w:val="en-US"/>
        </w:rPr>
        <w:t>y</w:t>
      </w:r>
      <w:r w:rsidR="00273828">
        <w:t>, professional, communicative and intelligent. These four prophecies serve as guidelines for honesty and conscientiousness, for being trustworthy and committed, for communicating skills and for being a problem solver</w:t>
      </w:r>
      <w:r w:rsidR="002F0085">
        <w:rPr>
          <w:lang w:val="en-US"/>
        </w:rPr>
        <w:t xml:space="preserve"> [</w:t>
      </w:r>
      <w:r w:rsidR="002F0085">
        <w:rPr>
          <w:lang w:val="id-ID"/>
        </w:rPr>
        <w:t>19</w:t>
      </w:r>
      <w:r w:rsidR="00273828">
        <w:rPr>
          <w:lang w:val="en-US"/>
        </w:rPr>
        <w:t>]</w:t>
      </w:r>
      <w:r w:rsidR="00273828">
        <w:t>.</w:t>
      </w:r>
    </w:p>
    <w:p w:rsidR="00BD1B61" w:rsidRDefault="00BB111A" w:rsidP="00BD1B61">
      <w:pPr>
        <w:ind w:firstLine="567"/>
        <w:jc w:val="both"/>
        <w:rPr>
          <w:lang w:val="id-ID"/>
        </w:rPr>
      </w:pPr>
      <w:r>
        <w:t xml:space="preserve">The teaching of the prophetic character </w:t>
      </w:r>
      <w:r w:rsidRPr="00BD1B61">
        <w:rPr>
          <w:lang w:val="en-US"/>
        </w:rPr>
        <w:t>which derived from the</w:t>
      </w:r>
      <w:r>
        <w:t xml:space="preserve"> four </w:t>
      </w:r>
      <w:r w:rsidRPr="00BD1B61">
        <w:rPr>
          <w:lang w:val="en-US"/>
        </w:rPr>
        <w:t xml:space="preserve">exemplary </w:t>
      </w:r>
      <w:r>
        <w:t xml:space="preserve">components </w:t>
      </w:r>
      <w:r w:rsidRPr="00BD1B61">
        <w:rPr>
          <w:lang w:val="en-US"/>
        </w:rPr>
        <w:t xml:space="preserve">of </w:t>
      </w:r>
      <w:r>
        <w:t xml:space="preserve">Prophet Muhammad has created an ideal society. The </w:t>
      </w:r>
      <w:r w:rsidRPr="00BD1B61">
        <w:rPr>
          <w:lang w:val="en-US"/>
        </w:rPr>
        <w:t xml:space="preserve">character building which rooted towards the </w:t>
      </w:r>
      <w:r>
        <w:t xml:space="preserve">transcendental structures can briefly transform the </w:t>
      </w:r>
      <w:r w:rsidRPr="00BD1B61">
        <w:rPr>
          <w:i/>
          <w:iCs/>
          <w:lang w:val="en-US"/>
        </w:rPr>
        <w:t>jahiliyah</w:t>
      </w:r>
      <w:r>
        <w:t xml:space="preserve"> Arab community into civilized society. </w:t>
      </w:r>
      <w:r w:rsidRPr="00BD1B61">
        <w:rPr>
          <w:lang w:val="en-US"/>
        </w:rPr>
        <w:t>The c</w:t>
      </w:r>
      <w:r>
        <w:t xml:space="preserve">haracters built by the Prophet Muhammad </w:t>
      </w:r>
      <w:r w:rsidRPr="00BD1B61">
        <w:rPr>
          <w:lang w:val="en-US"/>
        </w:rPr>
        <w:t>has turned the</w:t>
      </w:r>
      <w:r>
        <w:t xml:space="preserve"> Arab civilization </w:t>
      </w:r>
      <w:r w:rsidRPr="00BD1B61">
        <w:rPr>
          <w:lang w:val="en-US"/>
        </w:rPr>
        <w:t xml:space="preserve">into </w:t>
      </w:r>
      <w:r>
        <w:t xml:space="preserve">a civilized and ideal civilization that has an </w:t>
      </w:r>
      <w:r w:rsidRPr="00BD1B61">
        <w:rPr>
          <w:lang w:val="en-US"/>
        </w:rPr>
        <w:t>egalitarian</w:t>
      </w:r>
      <w:r>
        <w:t xml:space="preserve"> nature, </w:t>
      </w:r>
      <w:r w:rsidRPr="00BD1B61">
        <w:rPr>
          <w:lang w:val="en-US"/>
        </w:rPr>
        <w:t>acknowledge</w:t>
      </w:r>
      <w:r>
        <w:t xml:space="preserve"> the equality of rights and obligations, equality</w:t>
      </w:r>
      <w:r w:rsidRPr="00BD1B61">
        <w:rPr>
          <w:lang w:val="en-US"/>
        </w:rPr>
        <w:t xml:space="preserve"> in general</w:t>
      </w:r>
      <w:r>
        <w:t>, mutual respect and fairness, and prosperity.</w:t>
      </w:r>
    </w:p>
    <w:p w:rsidR="00BD1B61" w:rsidRDefault="007859D3" w:rsidP="00BD1B61">
      <w:pPr>
        <w:ind w:firstLine="567"/>
        <w:jc w:val="both"/>
        <w:rPr>
          <w:lang w:val="id-ID"/>
        </w:rPr>
      </w:pPr>
      <w:r>
        <w:rPr>
          <w:lang w:val="id-ID"/>
        </w:rPr>
        <w:t>The p</w:t>
      </w:r>
      <w:r w:rsidR="00BB111A">
        <w:t>rop</w:t>
      </w:r>
      <w:r w:rsidR="00BB111A" w:rsidRPr="00BD1B61">
        <w:rPr>
          <w:lang w:val="en-US"/>
        </w:rPr>
        <w:t>h</w:t>
      </w:r>
      <w:r w:rsidR="00BB111A">
        <w:t xml:space="preserve">etic character education in its implementation is based on four conditions and three pillars. The four basic requirements are community, vision or purpose, dynamic movement, and leadership. For the community and the leaders </w:t>
      </w:r>
      <w:r w:rsidR="00BB111A" w:rsidRPr="00BD1B61">
        <w:rPr>
          <w:lang w:val="en-US"/>
        </w:rPr>
        <w:t xml:space="preserve">who become the executor of </w:t>
      </w:r>
      <w:r w:rsidR="00BB111A">
        <w:t xml:space="preserve">the vision and program must </w:t>
      </w:r>
      <w:r w:rsidR="00BB111A" w:rsidRPr="00BD1B61">
        <w:rPr>
          <w:lang w:val="en-US"/>
        </w:rPr>
        <w:t xml:space="preserve">implement the </w:t>
      </w:r>
      <w:r w:rsidR="00BB111A">
        <w:t>three pillars at once: transcendence,</w:t>
      </w:r>
      <w:r w:rsidR="002F0085">
        <w:t xml:space="preserve"> humanization, and liberation [20</w:t>
      </w:r>
      <w:r w:rsidR="00BB111A">
        <w:t>].</w:t>
      </w:r>
    </w:p>
    <w:p w:rsidR="00BD1B61" w:rsidRDefault="00BB111A" w:rsidP="00BD1B61">
      <w:pPr>
        <w:ind w:firstLine="567"/>
        <w:jc w:val="both"/>
        <w:rPr>
          <w:lang w:val="id-ID"/>
        </w:rPr>
      </w:pPr>
      <w:r>
        <w:t xml:space="preserve">The social community plays a role in the character education. Humans </w:t>
      </w:r>
      <w:r w:rsidRPr="00BD1B61">
        <w:rPr>
          <w:lang w:val="en-US"/>
        </w:rPr>
        <w:t>usually</w:t>
      </w:r>
      <w:r>
        <w:t xml:space="preserve"> spen</w:t>
      </w:r>
      <w:r w:rsidRPr="00BD1B61">
        <w:rPr>
          <w:lang w:val="en-US"/>
        </w:rPr>
        <w:t>t</w:t>
      </w:r>
      <w:r>
        <w:t xml:space="preserve"> more time outdoors. Social communities of people </w:t>
      </w:r>
      <w:r w:rsidRPr="00BD1B61">
        <w:rPr>
          <w:lang w:val="en-US"/>
        </w:rPr>
        <w:t xml:space="preserve">is </w:t>
      </w:r>
      <w:r>
        <w:t xml:space="preserve">form and develop each child's character. </w:t>
      </w:r>
      <w:r w:rsidRPr="00BD1B61">
        <w:rPr>
          <w:lang w:val="en-US"/>
        </w:rPr>
        <w:t>Prophetic</w:t>
      </w:r>
      <w:r>
        <w:t xml:space="preserve"> character education encourages people to continue learning throughout their lives, without being bound by age, values ​​, and culture. Humans can learn </w:t>
      </w:r>
      <w:r w:rsidRPr="00BD1B61">
        <w:rPr>
          <w:lang w:val="en-US"/>
        </w:rPr>
        <w:t xml:space="preserve">how to become an example for </w:t>
      </w:r>
      <w:r>
        <w:t xml:space="preserve">others, as long as </w:t>
      </w:r>
      <w:r w:rsidRPr="00BD1B61">
        <w:rPr>
          <w:lang w:val="en-US"/>
        </w:rPr>
        <w:t xml:space="preserve">he learns </w:t>
      </w:r>
      <w:r>
        <w:t>the three pillars of transcendence, humanization, and liberation.</w:t>
      </w:r>
    </w:p>
    <w:p w:rsidR="00BD1B61" w:rsidRDefault="00BB111A" w:rsidP="00BD1B61">
      <w:pPr>
        <w:ind w:firstLine="567"/>
        <w:jc w:val="both"/>
        <w:rPr>
          <w:lang w:val="id-ID"/>
        </w:rPr>
      </w:pPr>
      <w:r>
        <w:t xml:space="preserve">The vision and purpose of </w:t>
      </w:r>
      <w:r w:rsidRPr="00BD1B61">
        <w:rPr>
          <w:lang w:val="en-US"/>
        </w:rPr>
        <w:t>the prophetic</w:t>
      </w:r>
      <w:r>
        <w:t xml:space="preserve"> character education in the industrial revolution 4.0 </w:t>
      </w:r>
      <w:r w:rsidRPr="00BD1B61">
        <w:rPr>
          <w:lang w:val="en-US"/>
        </w:rPr>
        <w:t>is</w:t>
      </w:r>
      <w:r>
        <w:t xml:space="preserve"> to build a </w:t>
      </w:r>
      <w:r w:rsidRPr="00BD1B61">
        <w:rPr>
          <w:lang w:val="en-US"/>
        </w:rPr>
        <w:t xml:space="preserve">dignitious </w:t>
      </w:r>
      <w:r>
        <w:t xml:space="preserve">character. The construction of this character aims to create </w:t>
      </w:r>
      <w:r w:rsidRPr="00BD1B61">
        <w:rPr>
          <w:lang w:val="en-US"/>
        </w:rPr>
        <w:t xml:space="preserve">a </w:t>
      </w:r>
      <w:r>
        <w:t xml:space="preserve">high-quality human resources </w:t>
      </w:r>
      <w:r w:rsidRPr="00BD1B61">
        <w:rPr>
          <w:lang w:val="en-US"/>
        </w:rPr>
        <w:t>with</w:t>
      </w:r>
      <w:r>
        <w:t xml:space="preserve"> moral values. High-quality, well-mannered human resources, and</w:t>
      </w:r>
      <w:r w:rsidRPr="00BD1B61">
        <w:rPr>
          <w:lang w:val="en-US"/>
        </w:rPr>
        <w:t xml:space="preserve"> has the</w:t>
      </w:r>
      <w:r>
        <w:t xml:space="preserve"> contextualized transcendence, humanization and liberation can </w:t>
      </w:r>
      <w:r w:rsidRPr="00BD1B61">
        <w:rPr>
          <w:lang w:val="en-US"/>
        </w:rPr>
        <w:t>establish</w:t>
      </w:r>
      <w:r>
        <w:t xml:space="preserve"> the ideal society. An ideal society is expected to </w:t>
      </w:r>
      <w:r w:rsidRPr="00BD1B61">
        <w:rPr>
          <w:lang w:val="en-US"/>
        </w:rPr>
        <w:t>optimize</w:t>
      </w:r>
      <w:r>
        <w:t xml:space="preserve"> the potential for demographic bonuses and</w:t>
      </w:r>
      <w:r w:rsidRPr="00BD1B61">
        <w:rPr>
          <w:lang w:val="en-US"/>
        </w:rPr>
        <w:t xml:space="preserve"> may fulfill </w:t>
      </w:r>
      <w:r>
        <w:t>Indonesia's ambitions to become a developed country.</w:t>
      </w:r>
    </w:p>
    <w:p w:rsidR="00BD1B61" w:rsidRDefault="00BB111A" w:rsidP="00BD1B61">
      <w:pPr>
        <w:ind w:firstLine="567"/>
        <w:jc w:val="both"/>
        <w:rPr>
          <w:lang w:val="id-ID"/>
        </w:rPr>
      </w:pPr>
      <w:r>
        <w:t xml:space="preserve">The dynamic movement </w:t>
      </w:r>
      <w:r w:rsidRPr="00BD1B61">
        <w:rPr>
          <w:lang w:val="en-US"/>
        </w:rPr>
        <w:t xml:space="preserve">of prophetic character education </w:t>
      </w:r>
      <w:r>
        <w:t xml:space="preserve">can be incorporated into the school's implementation model. The </w:t>
      </w:r>
      <w:r w:rsidRPr="00BD1B61">
        <w:rPr>
          <w:lang w:val="en-US"/>
        </w:rPr>
        <w:t>school develop the implementation model into three forms</w:t>
      </w:r>
      <w:r>
        <w:t>: integration in</w:t>
      </w:r>
      <w:r w:rsidRPr="00BD1B61">
        <w:rPr>
          <w:lang w:val="en-US"/>
        </w:rPr>
        <w:t xml:space="preserve">to </w:t>
      </w:r>
      <w:r>
        <w:t>subject</w:t>
      </w:r>
      <w:r w:rsidRPr="00BD1B61">
        <w:rPr>
          <w:lang w:val="en-US"/>
        </w:rPr>
        <w:t>s</w:t>
      </w:r>
      <w:r>
        <w:t xml:space="preserve">, school </w:t>
      </w:r>
      <w:r w:rsidRPr="00BD1B61">
        <w:rPr>
          <w:lang w:val="en-US"/>
        </w:rPr>
        <w:t xml:space="preserve">civilization </w:t>
      </w:r>
      <w:r w:rsidR="00CC2A71">
        <w:t>and extracurricular [</w:t>
      </w:r>
      <w:r w:rsidR="00CC2A71">
        <w:rPr>
          <w:lang w:val="id-ID"/>
        </w:rPr>
        <w:t>21</w:t>
      </w:r>
      <w:r>
        <w:t xml:space="preserve">]. The cultivation of a </w:t>
      </w:r>
      <w:r w:rsidRPr="00BD1B61">
        <w:rPr>
          <w:lang w:val="en-US"/>
        </w:rPr>
        <w:t>prophetic</w:t>
      </w:r>
      <w:r>
        <w:t xml:space="preserve"> character through the integration of the subject does not depend solely on religious subjects but </w:t>
      </w:r>
      <w:r w:rsidRPr="00BD1B61">
        <w:rPr>
          <w:lang w:val="en-US"/>
        </w:rPr>
        <w:t xml:space="preserve">also </w:t>
      </w:r>
      <w:r>
        <w:t xml:space="preserve">embedded in other subjects. The </w:t>
      </w:r>
      <w:r w:rsidRPr="00BD1B61">
        <w:rPr>
          <w:lang w:val="en-US"/>
        </w:rPr>
        <w:t xml:space="preserve">prophetic character </w:t>
      </w:r>
      <w:r>
        <w:t xml:space="preserve">education </w:t>
      </w:r>
      <w:r w:rsidRPr="00BD1B61">
        <w:rPr>
          <w:lang w:val="en-US"/>
        </w:rPr>
        <w:t>can also be inserted into the r</w:t>
      </w:r>
      <w:r>
        <w:t>eflection</w:t>
      </w:r>
      <w:r w:rsidRPr="00BD1B61">
        <w:rPr>
          <w:lang w:val="en-US"/>
        </w:rPr>
        <w:t xml:space="preserve"> sections </w:t>
      </w:r>
      <w:r>
        <w:t>from each lesson.</w:t>
      </w:r>
    </w:p>
    <w:p w:rsidR="00BD1B61" w:rsidRDefault="00BB111A" w:rsidP="00BD1B61">
      <w:pPr>
        <w:ind w:firstLine="567"/>
        <w:jc w:val="both"/>
        <w:rPr>
          <w:lang w:val="id-ID"/>
        </w:rPr>
      </w:pPr>
      <w:r>
        <w:t xml:space="preserve">School </w:t>
      </w:r>
      <w:r w:rsidRPr="00BD1B61">
        <w:rPr>
          <w:lang w:val="en-US"/>
        </w:rPr>
        <w:t>civilization</w:t>
      </w:r>
      <w:r>
        <w:t xml:space="preserve"> with </w:t>
      </w:r>
      <w:r w:rsidRPr="00BD1B61">
        <w:rPr>
          <w:lang w:val="en-US"/>
        </w:rPr>
        <w:t xml:space="preserve">the prophetic </w:t>
      </w:r>
      <w:r>
        <w:t xml:space="preserve">character can be done by providing </w:t>
      </w:r>
      <w:r w:rsidRPr="00BD1B61">
        <w:rPr>
          <w:lang w:val="en-US"/>
        </w:rPr>
        <w:t xml:space="preserve">the </w:t>
      </w:r>
      <w:r>
        <w:t>teachers with exemplary intervention</w:t>
      </w:r>
      <w:r w:rsidRPr="00BD1B61">
        <w:rPr>
          <w:lang w:val="en-US"/>
        </w:rPr>
        <w:t>s</w:t>
      </w:r>
      <w:r>
        <w:t xml:space="preserve">. The intervention </w:t>
      </w:r>
      <w:r w:rsidRPr="00BD1B61">
        <w:rPr>
          <w:lang w:val="en-US"/>
        </w:rPr>
        <w:t xml:space="preserve">can be done </w:t>
      </w:r>
      <w:r>
        <w:t xml:space="preserve">through </w:t>
      </w:r>
      <w:r w:rsidRPr="00BD1B61">
        <w:rPr>
          <w:lang w:val="en-US"/>
        </w:rPr>
        <w:t xml:space="preserve">the </w:t>
      </w:r>
      <w:r>
        <w:t xml:space="preserve">rules made </w:t>
      </w:r>
      <w:r w:rsidRPr="00BD1B61">
        <w:rPr>
          <w:lang w:val="en-US"/>
        </w:rPr>
        <w:t xml:space="preserve">according to </w:t>
      </w:r>
      <w:r>
        <w:t xml:space="preserve">the Quran and the Hadith </w:t>
      </w:r>
      <w:r w:rsidRPr="00BD1B61">
        <w:rPr>
          <w:lang w:val="en-US"/>
        </w:rPr>
        <w:t xml:space="preserve">in </w:t>
      </w:r>
      <w:r>
        <w:t xml:space="preserve">which the schoolmen </w:t>
      </w:r>
      <w:r w:rsidRPr="00BD1B61">
        <w:rPr>
          <w:lang w:val="en-US"/>
        </w:rPr>
        <w:t xml:space="preserve">are </w:t>
      </w:r>
      <w:r>
        <w:t xml:space="preserve">agree to implement. The concept of </w:t>
      </w:r>
      <w:r w:rsidRPr="00BD1B61">
        <w:rPr>
          <w:lang w:val="en-US"/>
        </w:rPr>
        <w:t>exemplary</w:t>
      </w:r>
      <w:r>
        <w:t xml:space="preserve"> </w:t>
      </w:r>
      <w:r w:rsidRPr="00BD1B61">
        <w:rPr>
          <w:lang w:val="en-US"/>
        </w:rPr>
        <w:t xml:space="preserve">then </w:t>
      </w:r>
      <w:r>
        <w:t xml:space="preserve">modeled through </w:t>
      </w:r>
      <w:r w:rsidRPr="00BD1B61">
        <w:rPr>
          <w:lang w:val="en-US"/>
        </w:rPr>
        <w:t xml:space="preserve">the </w:t>
      </w:r>
      <w:r w:rsidR="00BD1B61">
        <w:t>ideal teachers</w:t>
      </w:r>
      <w:r w:rsidR="00BD1B61">
        <w:rPr>
          <w:lang w:val="id-ID"/>
        </w:rPr>
        <w:t>.</w:t>
      </w:r>
    </w:p>
    <w:p w:rsidR="00BD1B61" w:rsidRDefault="00BB111A" w:rsidP="00BD1B61">
      <w:pPr>
        <w:ind w:firstLine="567"/>
        <w:jc w:val="both"/>
        <w:rPr>
          <w:lang w:val="id-ID"/>
        </w:rPr>
      </w:pPr>
      <w:r>
        <w:t xml:space="preserve">Ideal teachers </w:t>
      </w:r>
      <w:r w:rsidRPr="00BD1B61">
        <w:rPr>
          <w:lang w:val="en-US"/>
        </w:rPr>
        <w:t xml:space="preserve">as a role model has exceed its definition in the </w:t>
      </w:r>
      <w:r>
        <w:t xml:space="preserve">professionalism. As </w:t>
      </w:r>
      <w:r w:rsidRPr="00BD1B61">
        <w:rPr>
          <w:lang w:val="en-US"/>
        </w:rPr>
        <w:t xml:space="preserve">an </w:t>
      </w:r>
      <w:r>
        <w:t xml:space="preserve">ideal teachers they are emphasized </w:t>
      </w:r>
      <w:r w:rsidRPr="00BD1B61">
        <w:rPr>
          <w:lang w:val="en-US"/>
        </w:rPr>
        <w:t>to become more professional</w:t>
      </w:r>
      <w:r>
        <w:t>, self-motivat</w:t>
      </w:r>
      <w:r w:rsidRPr="00BD1B61">
        <w:rPr>
          <w:lang w:val="en-US"/>
        </w:rPr>
        <w:t>ed</w:t>
      </w:r>
      <w:r>
        <w:t xml:space="preserve">, self-discipline, sincerity, purity of birth and inner self, forgiveness, patience, self-evaluation, self-awareness, self-development, </w:t>
      </w:r>
      <w:r w:rsidRPr="00BD1B61">
        <w:rPr>
          <w:lang w:val="en-US"/>
        </w:rPr>
        <w:t>self-</w:t>
      </w:r>
      <w:r>
        <w:t xml:space="preserve">learners, effective relationships, high empathy, and </w:t>
      </w:r>
      <w:r w:rsidRPr="00BD1B61">
        <w:rPr>
          <w:lang w:val="en-US"/>
        </w:rPr>
        <w:t>obey</w:t>
      </w:r>
      <w:r>
        <w:t xml:space="preserve"> the code of conduct. In</w:t>
      </w:r>
      <w:r w:rsidRPr="00BD1B61">
        <w:rPr>
          <w:lang w:val="en-US"/>
        </w:rPr>
        <w:t xml:space="preserve"> </w:t>
      </w:r>
      <w:r w:rsidRPr="00BD1B61">
        <w:rPr>
          <w:lang w:val="en-US"/>
        </w:rPr>
        <w:lastRenderedPageBreak/>
        <w:t>In</w:t>
      </w:r>
      <w:r>
        <w:t>donesia</w:t>
      </w:r>
      <w:r w:rsidRPr="00BD1B61">
        <w:rPr>
          <w:lang w:val="en-US"/>
        </w:rPr>
        <w:t>,</w:t>
      </w:r>
      <w:r>
        <w:t xml:space="preserve"> the teacher</w:t>
      </w:r>
      <w:r w:rsidRPr="00BD1B61">
        <w:rPr>
          <w:lang w:val="en-US"/>
        </w:rPr>
        <w:t>’s</w:t>
      </w:r>
      <w:r>
        <w:t xml:space="preserve"> code of conduct </w:t>
      </w:r>
      <w:r w:rsidRPr="00BD1B61">
        <w:rPr>
          <w:lang w:val="en-US"/>
        </w:rPr>
        <w:t xml:space="preserve">is </w:t>
      </w:r>
      <w:r>
        <w:t>refer</w:t>
      </w:r>
      <w:r w:rsidRPr="00BD1B61">
        <w:rPr>
          <w:lang w:val="en-US"/>
        </w:rPr>
        <w:t>red</w:t>
      </w:r>
      <w:r>
        <w:t xml:space="preserve"> to the </w:t>
      </w:r>
      <w:r w:rsidRPr="00BD1B61">
        <w:rPr>
          <w:lang w:val="en-US"/>
        </w:rPr>
        <w:t xml:space="preserve">final issue of </w:t>
      </w:r>
      <w:r>
        <w:t>2006 PGRI Central Conference</w:t>
      </w:r>
      <w:r w:rsidR="00CC2A71">
        <w:rPr>
          <w:lang w:val="en-US"/>
        </w:rPr>
        <w:t xml:space="preserve"> [</w:t>
      </w:r>
      <w:r w:rsidR="00CC2A71">
        <w:rPr>
          <w:lang w:val="id-ID"/>
        </w:rPr>
        <w:t>22</w:t>
      </w:r>
      <w:r w:rsidRPr="00BD1B61">
        <w:rPr>
          <w:lang w:val="en-US"/>
        </w:rPr>
        <w:t>]</w:t>
      </w:r>
      <w:r>
        <w:t>.</w:t>
      </w:r>
    </w:p>
    <w:p w:rsidR="00BD1B61" w:rsidRDefault="00BB111A" w:rsidP="00BD1B61">
      <w:pPr>
        <w:ind w:firstLine="567"/>
        <w:jc w:val="both"/>
        <w:rPr>
          <w:lang w:val="id-ID"/>
        </w:rPr>
      </w:pPr>
      <w:r>
        <w:t xml:space="preserve">Extracurricular activities are included in one of the models that can be developed in the integration of </w:t>
      </w:r>
      <w:r w:rsidRPr="00BD1B61">
        <w:rPr>
          <w:lang w:val="en-US"/>
        </w:rPr>
        <w:t>prophetic</w:t>
      </w:r>
      <w:r>
        <w:t xml:space="preserve"> character education. Extracurricular activities are</w:t>
      </w:r>
      <w:r w:rsidRPr="00BD1B61">
        <w:rPr>
          <w:lang w:val="en-US"/>
        </w:rPr>
        <w:t xml:space="preserve"> considered</w:t>
      </w:r>
      <w:r>
        <w:t xml:space="preserve"> holistic activities in education. Extrac</w:t>
      </w:r>
      <w:r w:rsidRPr="00BD1B61">
        <w:rPr>
          <w:lang w:val="en-US"/>
        </w:rPr>
        <w:t xml:space="preserve">urricular </w:t>
      </w:r>
      <w:r>
        <w:t>activities can include cogniti</w:t>
      </w:r>
      <w:r w:rsidR="00CC2A71">
        <w:t>ve, affective and psychomotor [</w:t>
      </w:r>
      <w:r w:rsidR="00CC2A71">
        <w:rPr>
          <w:lang w:val="id-ID"/>
        </w:rPr>
        <w:t>2</w:t>
      </w:r>
      <w:r>
        <w:t xml:space="preserve">3]. Through the extracurricular activities, the learners can </w:t>
      </w:r>
      <w:r w:rsidRPr="00BD1B61">
        <w:rPr>
          <w:lang w:val="en-US"/>
        </w:rPr>
        <w:t>receive</w:t>
      </w:r>
      <w:r>
        <w:t xml:space="preserve"> the </w:t>
      </w:r>
      <w:r w:rsidRPr="00BD1B61">
        <w:rPr>
          <w:lang w:val="en-US"/>
        </w:rPr>
        <w:t xml:space="preserve">guidance on </w:t>
      </w:r>
      <w:r>
        <w:t xml:space="preserve">their </w:t>
      </w:r>
      <w:r w:rsidRPr="00BD1B61">
        <w:rPr>
          <w:lang w:val="en-US"/>
        </w:rPr>
        <w:t xml:space="preserve">prophetic </w:t>
      </w:r>
      <w:r>
        <w:t>character as well as its application. Through extracurricular activities</w:t>
      </w:r>
      <w:r w:rsidRPr="00BD1B61">
        <w:rPr>
          <w:lang w:val="en-US"/>
        </w:rPr>
        <w:t xml:space="preserve">, the students </w:t>
      </w:r>
      <w:r>
        <w:t>can reflect on their existing professional values ​​and apply them to their peers.</w:t>
      </w:r>
    </w:p>
    <w:p w:rsidR="00BD1B61" w:rsidRDefault="00BB111A" w:rsidP="00BD1B61">
      <w:pPr>
        <w:ind w:firstLine="567"/>
        <w:jc w:val="both"/>
        <w:rPr>
          <w:lang w:val="id-ID"/>
        </w:rPr>
      </w:pPr>
      <w:r>
        <w:t xml:space="preserve">Leadership </w:t>
      </w:r>
      <w:r w:rsidRPr="00BD1B61">
        <w:rPr>
          <w:lang w:val="en-US"/>
        </w:rPr>
        <w:t xml:space="preserve">become an role that is able </w:t>
      </w:r>
      <w:r>
        <w:t xml:space="preserve">to internalize </w:t>
      </w:r>
      <w:r w:rsidRPr="00BD1B61">
        <w:rPr>
          <w:lang w:val="en-US"/>
        </w:rPr>
        <w:t xml:space="preserve">prophetic </w:t>
      </w:r>
      <w:r>
        <w:t xml:space="preserve">education. </w:t>
      </w:r>
      <w:r w:rsidRPr="00BD1B61">
        <w:rPr>
          <w:lang w:val="en-US"/>
        </w:rPr>
        <w:t>Prophetic</w:t>
      </w:r>
      <w:r>
        <w:t xml:space="preserve"> leadership is needed to internalize the </w:t>
      </w:r>
      <w:r w:rsidRPr="00BD1B61">
        <w:rPr>
          <w:lang w:val="en-US"/>
        </w:rPr>
        <w:t>prophetic character education</w:t>
      </w:r>
      <w:r>
        <w:t>.</w:t>
      </w:r>
      <w:r w:rsidRPr="00BD1B61">
        <w:rPr>
          <w:lang w:val="en-US"/>
        </w:rPr>
        <w:t xml:space="preserve"> Prophetic </w:t>
      </w:r>
      <w:r>
        <w:t xml:space="preserve">leadership is the ability of one person to influence others in achieving the goal </w:t>
      </w:r>
      <w:r w:rsidRPr="00BD1B61">
        <w:rPr>
          <w:lang w:val="en-US"/>
        </w:rPr>
        <w:t xml:space="preserve">like the one that has been done by </w:t>
      </w:r>
      <w:r>
        <w:t xml:space="preserve">Prophet Muhammad. </w:t>
      </w:r>
      <w:r w:rsidRPr="00BD1B61">
        <w:rPr>
          <w:lang w:val="en-US"/>
        </w:rPr>
        <w:t>Prophetic</w:t>
      </w:r>
      <w:r>
        <w:t xml:space="preserve"> leadership </w:t>
      </w:r>
      <w:r w:rsidRPr="00BD1B61">
        <w:rPr>
          <w:lang w:val="en-US"/>
        </w:rPr>
        <w:t xml:space="preserve">itself </w:t>
      </w:r>
      <w:r>
        <w:t>ha</w:t>
      </w:r>
      <w:r w:rsidR="00CC2A71">
        <w:t>s several types of leadership [</w:t>
      </w:r>
      <w:r w:rsidR="00CC2A71">
        <w:rPr>
          <w:lang w:val="id-ID"/>
        </w:rPr>
        <w:t>2</w:t>
      </w:r>
      <w:r>
        <w:t>4].</w:t>
      </w:r>
      <w:r w:rsidRPr="00BD1B61">
        <w:rPr>
          <w:lang w:val="en-US"/>
        </w:rPr>
        <w:t xml:space="preserve"> </w:t>
      </w:r>
    </w:p>
    <w:p w:rsidR="00BD1B61" w:rsidRDefault="00BB111A" w:rsidP="00BD1B61">
      <w:pPr>
        <w:ind w:firstLine="567"/>
        <w:jc w:val="both"/>
        <w:rPr>
          <w:lang w:val="id-ID"/>
        </w:rPr>
      </w:pPr>
      <w:r>
        <w:t>The types of pro</w:t>
      </w:r>
      <w:r w:rsidRPr="00BD1B61">
        <w:rPr>
          <w:lang w:val="en-US"/>
        </w:rPr>
        <w:t>phetic</w:t>
      </w:r>
      <w:r>
        <w:t xml:space="preserve"> leadership are authoritarian, </w:t>
      </w:r>
      <w:r w:rsidRPr="00BD1B61">
        <w:rPr>
          <w:i/>
          <w:iCs/>
        </w:rPr>
        <w:t>laissez-faire</w:t>
      </w:r>
      <w:r>
        <w:t xml:space="preserve"> and democratic. Authoritarian leadership in </w:t>
      </w:r>
      <w:r w:rsidRPr="00BD1B61">
        <w:rPr>
          <w:lang w:val="en-US"/>
        </w:rPr>
        <w:t>prophetic</w:t>
      </w:r>
      <w:r>
        <w:t xml:space="preserve"> leadership is a firm stance in giving judgment and execut</w:t>
      </w:r>
      <w:r w:rsidRPr="00BD1B61">
        <w:rPr>
          <w:lang w:val="en-US"/>
        </w:rPr>
        <w:t>e</w:t>
      </w:r>
      <w:r>
        <w:t xml:space="preserve"> of the law of Allah Almighty. Furthermore, </w:t>
      </w:r>
      <w:r w:rsidRPr="00BD1B61">
        <w:rPr>
          <w:i/>
          <w:iCs/>
        </w:rPr>
        <w:t xml:space="preserve">laissez-faire </w:t>
      </w:r>
      <w:r>
        <w:t xml:space="preserve">leadership that promotes an unselfish attitude toward others, </w:t>
      </w:r>
      <w:r w:rsidRPr="00BD1B61">
        <w:rPr>
          <w:lang w:val="en-US"/>
        </w:rPr>
        <w:t xml:space="preserve">always shows the </w:t>
      </w:r>
      <w:r>
        <w:t xml:space="preserve">good and </w:t>
      </w:r>
      <w:r w:rsidRPr="00BD1B61">
        <w:rPr>
          <w:lang w:val="en-US"/>
        </w:rPr>
        <w:t xml:space="preserve">the </w:t>
      </w:r>
      <w:r>
        <w:t xml:space="preserve">bad </w:t>
      </w:r>
      <w:r w:rsidRPr="00BD1B61">
        <w:rPr>
          <w:lang w:val="en-US"/>
        </w:rPr>
        <w:t xml:space="preserve">of </w:t>
      </w:r>
      <w:r>
        <w:t xml:space="preserve">an act. </w:t>
      </w:r>
      <w:r w:rsidRPr="00BD1B61">
        <w:rPr>
          <w:lang w:val="en-US"/>
        </w:rPr>
        <w:t>In</w:t>
      </w:r>
      <w:r>
        <w:t xml:space="preserve"> this type of leadership</w:t>
      </w:r>
      <w:r w:rsidRPr="00BD1B61">
        <w:rPr>
          <w:lang w:val="en-US"/>
        </w:rPr>
        <w:t>,</w:t>
      </w:r>
      <w:r>
        <w:t xml:space="preserve"> the attitude that see</w:t>
      </w:r>
      <w:r w:rsidRPr="00BD1B61">
        <w:rPr>
          <w:lang w:val="en-US"/>
        </w:rPr>
        <w:t>m</w:t>
      </w:r>
      <w:r>
        <w:t xml:space="preserve">s to be promoted is responsibility. The following democratic leadership type is shown by </w:t>
      </w:r>
      <w:r w:rsidRPr="00BD1B61">
        <w:rPr>
          <w:lang w:val="en-US"/>
        </w:rPr>
        <w:t xml:space="preserve">the </w:t>
      </w:r>
      <w:r>
        <w:t xml:space="preserve">leaders </w:t>
      </w:r>
      <w:r w:rsidRPr="00BD1B61">
        <w:rPr>
          <w:lang w:val="en-US"/>
        </w:rPr>
        <w:t xml:space="preserve">who </w:t>
      </w:r>
      <w:r>
        <w:t xml:space="preserve">involve </w:t>
      </w:r>
      <w:r w:rsidRPr="00BD1B61">
        <w:rPr>
          <w:lang w:val="en-US"/>
        </w:rPr>
        <w:t xml:space="preserve">their subordinates </w:t>
      </w:r>
      <w:r>
        <w:t xml:space="preserve">in making decisions, delegating authority and using feedback to </w:t>
      </w:r>
      <w:r w:rsidRPr="00BD1B61">
        <w:rPr>
          <w:lang w:val="en-US"/>
        </w:rPr>
        <w:t xml:space="preserve">maintain their </w:t>
      </w:r>
      <w:r w:rsidR="00CC2A71">
        <w:t>subordinates [</w:t>
      </w:r>
      <w:r w:rsidR="00CC2A71">
        <w:rPr>
          <w:lang w:val="id-ID"/>
        </w:rPr>
        <w:t>25</w:t>
      </w:r>
      <w:r>
        <w:t>].</w:t>
      </w:r>
    </w:p>
    <w:p w:rsidR="00BD1B61" w:rsidRDefault="00BB111A" w:rsidP="00BD1B61">
      <w:pPr>
        <w:ind w:firstLine="567"/>
        <w:jc w:val="both"/>
        <w:rPr>
          <w:lang w:val="id-ID"/>
        </w:rPr>
      </w:pPr>
      <w:r w:rsidRPr="00BD1B61">
        <w:rPr>
          <w:lang w:val="en-US"/>
        </w:rPr>
        <w:t>The e</w:t>
      </w:r>
      <w:r>
        <w:t xml:space="preserve">thics in building the </w:t>
      </w:r>
      <w:r w:rsidRPr="00BD1B61">
        <w:rPr>
          <w:lang w:val="en-US"/>
        </w:rPr>
        <w:t xml:space="preserve">paradigm of prophetic character in </w:t>
      </w:r>
      <w:r>
        <w:t>the industr</w:t>
      </w:r>
      <w:r w:rsidRPr="00BD1B61">
        <w:rPr>
          <w:lang w:val="en-US"/>
        </w:rPr>
        <w:t xml:space="preserve">y </w:t>
      </w:r>
      <w:r>
        <w:t xml:space="preserve">4.0 era </w:t>
      </w:r>
      <w:r w:rsidRPr="00BD1B61">
        <w:rPr>
          <w:lang w:val="en-US"/>
        </w:rPr>
        <w:t xml:space="preserve">is </w:t>
      </w:r>
      <w:r>
        <w:t>based on Islamic ethics</w:t>
      </w:r>
      <w:r w:rsidRPr="00BD1B61">
        <w:rPr>
          <w:lang w:val="en-US"/>
        </w:rPr>
        <w:t xml:space="preserve"> as Science,</w:t>
      </w:r>
      <w:r>
        <w:t xml:space="preserve"> </w:t>
      </w:r>
      <w:r w:rsidRPr="00BD1B61">
        <w:rPr>
          <w:lang w:val="en-US"/>
        </w:rPr>
        <w:t>like</w:t>
      </w:r>
      <w:r>
        <w:t xml:space="preserve"> </w:t>
      </w:r>
      <w:r w:rsidRPr="00BD1B61">
        <w:rPr>
          <w:lang w:val="en-US"/>
        </w:rPr>
        <w:t xml:space="preserve">stated by </w:t>
      </w:r>
      <w:r w:rsidR="005F5F80">
        <w:t>Kuntowijoyo [</w:t>
      </w:r>
      <w:r w:rsidR="005F5F80">
        <w:rPr>
          <w:lang w:val="id-ID"/>
        </w:rPr>
        <w:t>2</w:t>
      </w:r>
      <w:r>
        <w:t xml:space="preserve">6] </w:t>
      </w:r>
      <w:r w:rsidRPr="00BD1B61">
        <w:rPr>
          <w:lang w:val="en-US"/>
        </w:rPr>
        <w:t xml:space="preserve">that </w:t>
      </w:r>
      <w:r>
        <w:t>the end goal</w:t>
      </w:r>
      <w:r w:rsidRPr="00BD1B61">
        <w:rPr>
          <w:lang w:val="en-US"/>
        </w:rPr>
        <w:t>s</w:t>
      </w:r>
      <w:r>
        <w:t xml:space="preserve"> of the Islamic paradigm</w:t>
      </w:r>
      <w:r w:rsidRPr="00BD1B61">
        <w:rPr>
          <w:lang w:val="en-US"/>
        </w:rPr>
        <w:t xml:space="preserve"> are </w:t>
      </w:r>
      <w:r>
        <w:t xml:space="preserve">the involvement of the people in history, methodological objectivism, and the attitude of the Islamic paradigm. Islam requires transcendence in its transformative purpose. During the transformation, </w:t>
      </w:r>
      <w:r w:rsidRPr="00BD1B61">
        <w:rPr>
          <w:lang w:val="en-US"/>
        </w:rPr>
        <w:t xml:space="preserve">the humanity </w:t>
      </w:r>
      <w:r>
        <w:t xml:space="preserve">struggled to </w:t>
      </w:r>
      <w:r w:rsidRPr="00BD1B61">
        <w:rPr>
          <w:lang w:val="en-US"/>
        </w:rPr>
        <w:t>humanizing people</w:t>
      </w:r>
      <w:r>
        <w:t>, liberate mankind from oppression, and bring humanity to God.</w:t>
      </w:r>
    </w:p>
    <w:p w:rsidR="00BD1B61" w:rsidRDefault="00BB111A" w:rsidP="00BD1B61">
      <w:pPr>
        <w:ind w:firstLine="567"/>
        <w:jc w:val="both"/>
        <w:rPr>
          <w:lang w:val="id-ID"/>
        </w:rPr>
      </w:pPr>
      <w:r>
        <w:t xml:space="preserve">The ultimate goal of </w:t>
      </w:r>
      <w:r w:rsidRPr="00BD1B61">
        <w:rPr>
          <w:lang w:val="en-US"/>
        </w:rPr>
        <w:t>prophetic</w:t>
      </w:r>
      <w:r>
        <w:t xml:space="preserve"> character education is to create an ideal society. The ideal society was exemplified by the Medina society of the Prophet Muhammad</w:t>
      </w:r>
      <w:r w:rsidRPr="00BD1B61">
        <w:rPr>
          <w:lang w:val="en-US"/>
        </w:rPr>
        <w:t xml:space="preserve"> era</w:t>
      </w:r>
      <w:r>
        <w:t xml:space="preserve">. The ideal society in Medina upholds the values ​​of </w:t>
      </w:r>
      <w:r w:rsidRPr="00BD1B61">
        <w:rPr>
          <w:lang w:val="en-US"/>
        </w:rPr>
        <w:t xml:space="preserve">culture and </w:t>
      </w:r>
      <w:r>
        <w:t>civilization, with no rights of non-Muslims being hindered or betrayed, applying the principles of</w:t>
      </w:r>
      <w:r w:rsidR="005F5F80">
        <w:t xml:space="preserve"> social justice, and equality [</w:t>
      </w:r>
      <w:r w:rsidR="005F5F80">
        <w:rPr>
          <w:lang w:val="id-ID"/>
        </w:rPr>
        <w:t>2</w:t>
      </w:r>
      <w:r>
        <w:t>7]. The achievement of this end goal requires the involvement of the people in the process.</w:t>
      </w:r>
    </w:p>
    <w:p w:rsidR="00BD1B61" w:rsidRDefault="00BB111A" w:rsidP="00BD1B61">
      <w:pPr>
        <w:ind w:firstLine="567"/>
        <w:jc w:val="both"/>
        <w:rPr>
          <w:lang w:val="id-ID"/>
        </w:rPr>
      </w:pPr>
      <w:r>
        <w:t xml:space="preserve">The involvement of the people in achieving the ultimate goal is important in building </w:t>
      </w:r>
      <w:r w:rsidRPr="00BD1B61">
        <w:rPr>
          <w:lang w:val="en-US"/>
        </w:rPr>
        <w:t xml:space="preserve">the </w:t>
      </w:r>
      <w:r>
        <w:t xml:space="preserve">prophetic character education aspects. The process of humanizing </w:t>
      </w:r>
      <w:r w:rsidRPr="00BD1B61">
        <w:rPr>
          <w:lang w:val="en-US"/>
        </w:rPr>
        <w:t>people</w:t>
      </w:r>
      <w:r>
        <w:t xml:space="preserve">, freeing </w:t>
      </w:r>
      <w:r w:rsidRPr="00BD1B61">
        <w:rPr>
          <w:lang w:val="en-US"/>
        </w:rPr>
        <w:t>people</w:t>
      </w:r>
      <w:r>
        <w:t xml:space="preserve"> from oppression, and bringing people to faith in God is the stage of the process </w:t>
      </w:r>
      <w:r w:rsidRPr="00BD1B61">
        <w:rPr>
          <w:lang w:val="en-US"/>
        </w:rPr>
        <w:t>to</w:t>
      </w:r>
      <w:r>
        <w:t xml:space="preserve"> achiev</w:t>
      </w:r>
      <w:r w:rsidRPr="00BD1B61">
        <w:rPr>
          <w:lang w:val="en-US"/>
        </w:rPr>
        <w:t xml:space="preserve">e </w:t>
      </w:r>
      <w:r>
        <w:t>the ult</w:t>
      </w:r>
      <w:r w:rsidR="00BD1B61">
        <w:t>imate goal of an ideal society.</w:t>
      </w:r>
    </w:p>
    <w:p w:rsidR="00BD1B61" w:rsidRDefault="00BB111A" w:rsidP="00BD1B61">
      <w:pPr>
        <w:ind w:firstLine="567"/>
        <w:jc w:val="both"/>
        <w:rPr>
          <w:lang w:val="id-ID"/>
        </w:rPr>
      </w:pPr>
      <w:r>
        <w:t xml:space="preserve">Humanizing </w:t>
      </w:r>
      <w:r w:rsidRPr="00BD1B61">
        <w:rPr>
          <w:lang w:val="en-US"/>
        </w:rPr>
        <w:t>people</w:t>
      </w:r>
      <w:r>
        <w:t xml:space="preserve"> with education is the </w:t>
      </w:r>
      <w:r w:rsidRPr="00BD1B61">
        <w:rPr>
          <w:lang w:val="en-US"/>
        </w:rPr>
        <w:t>most appropriate</w:t>
      </w:r>
      <w:r>
        <w:t xml:space="preserve"> way</w:t>
      </w:r>
      <w:r w:rsidRPr="00BD1B61">
        <w:rPr>
          <w:lang w:val="en-US"/>
        </w:rPr>
        <w:t xml:space="preserve"> to go</w:t>
      </w:r>
      <w:r>
        <w:t>. Through prophetic character education</w:t>
      </w:r>
      <w:r w:rsidRPr="00BD1B61">
        <w:rPr>
          <w:lang w:val="en-US"/>
        </w:rPr>
        <w:t>,</w:t>
      </w:r>
      <w:r>
        <w:t xml:space="preserve"> </w:t>
      </w:r>
      <w:r w:rsidRPr="00BD1B61">
        <w:rPr>
          <w:lang w:val="en-US"/>
        </w:rPr>
        <w:t xml:space="preserve">which </w:t>
      </w:r>
      <w:r>
        <w:t xml:space="preserve">based on Islamic values </w:t>
      </w:r>
      <w:r w:rsidRPr="00BD1B61">
        <w:rPr>
          <w:lang w:val="en-US"/>
        </w:rPr>
        <w:t xml:space="preserve">that </w:t>
      </w:r>
      <w:r>
        <w:t xml:space="preserve">has the essence of humanism. Islam makes the dimension of humanity </w:t>
      </w:r>
      <w:r w:rsidRPr="00BD1B61">
        <w:rPr>
          <w:lang w:val="en-US"/>
        </w:rPr>
        <w:t>as the</w:t>
      </w:r>
      <w:r>
        <w:t xml:space="preserve"> orientation</w:t>
      </w:r>
      <w:r w:rsidRPr="00BD1B61">
        <w:rPr>
          <w:lang w:val="en-US"/>
        </w:rPr>
        <w:t xml:space="preserve"> of its education</w:t>
      </w:r>
      <w:r>
        <w:t>. This process then makes humans who have intellect, emotional abil</w:t>
      </w:r>
      <w:r w:rsidR="005F5F80">
        <w:t>ities and spiritual abilities [</w:t>
      </w:r>
      <w:r w:rsidR="005F5F80">
        <w:rPr>
          <w:lang w:val="id-ID"/>
        </w:rPr>
        <w:t>28</w:t>
      </w:r>
      <w:r>
        <w:t>].</w:t>
      </w:r>
    </w:p>
    <w:p w:rsidR="00BD1B61" w:rsidRDefault="00BB111A" w:rsidP="00BD1B61">
      <w:pPr>
        <w:ind w:firstLine="567"/>
        <w:jc w:val="both"/>
        <w:rPr>
          <w:lang w:val="id-ID"/>
        </w:rPr>
      </w:pPr>
      <w:r>
        <w:t>After Having an intellectual, emotional and spiritual ability</w:t>
      </w:r>
      <w:r w:rsidRPr="00BD1B61">
        <w:rPr>
          <w:lang w:val="en-US"/>
        </w:rPr>
        <w:t>, they could generate</w:t>
      </w:r>
      <w:r>
        <w:t xml:space="preserve"> a pro-social attitude. According to </w:t>
      </w:r>
      <w:r w:rsidR="005F5F80">
        <w:t>Myer in Muryadi and Matulessy [</w:t>
      </w:r>
      <w:r w:rsidR="005F5F80">
        <w:rPr>
          <w:lang w:val="id-ID"/>
        </w:rPr>
        <w:t>2</w:t>
      </w:r>
      <w:r>
        <w:t>9], the pro</w:t>
      </w:r>
      <w:r w:rsidRPr="00BD1B61">
        <w:rPr>
          <w:lang w:val="en-US"/>
        </w:rPr>
        <w:t>-</w:t>
      </w:r>
      <w:r>
        <w:t>social attitude arises from the existence of religious power. The power of religion is a powerful factor in shaping a help</w:t>
      </w:r>
      <w:r w:rsidRPr="00BD1B61">
        <w:rPr>
          <w:lang w:val="en-US"/>
        </w:rPr>
        <w:t>ful</w:t>
      </w:r>
      <w:r>
        <w:t xml:space="preserve"> spirit, </w:t>
      </w:r>
      <w:r w:rsidRPr="00BD1B61">
        <w:rPr>
          <w:lang w:val="en-US"/>
        </w:rPr>
        <w:t xml:space="preserve">to </w:t>
      </w:r>
      <w:r>
        <w:t>protect and secur</w:t>
      </w:r>
      <w:r w:rsidRPr="00BD1B61">
        <w:rPr>
          <w:lang w:val="en-US"/>
        </w:rPr>
        <w:t>e</w:t>
      </w:r>
      <w:r>
        <w:t xml:space="preserve"> a person to find his or her existence. Religion helps one to be tolerant, cooperative, honest, disciplined, passionate, respectful of the rights and well-being of o</w:t>
      </w:r>
      <w:r w:rsidR="00BD1B61">
        <w:t>thers, optimistic and helpful.</w:t>
      </w:r>
    </w:p>
    <w:p w:rsidR="00BB111A" w:rsidRDefault="00BB111A" w:rsidP="00BD1B61">
      <w:pPr>
        <w:ind w:firstLine="567"/>
        <w:jc w:val="both"/>
        <w:rPr>
          <w:lang w:val="id-ID"/>
        </w:rPr>
      </w:pPr>
      <w:r>
        <w:t xml:space="preserve">Objectively researching the </w:t>
      </w:r>
      <w:r w:rsidRPr="00BD1B61">
        <w:rPr>
          <w:lang w:val="en-US"/>
        </w:rPr>
        <w:t>prophetic</w:t>
      </w:r>
      <w:r>
        <w:t xml:space="preserve"> character without any lies and loss of self </w:t>
      </w:r>
      <w:r w:rsidRPr="00BD1B61">
        <w:rPr>
          <w:lang w:val="en-US"/>
        </w:rPr>
        <w:t xml:space="preserve">is needed </w:t>
      </w:r>
      <w:r>
        <w:t xml:space="preserve">to achieve good results. The results of this study are useful to both the human self and the ideal community environment. The attempt to reorient religious understanding both individually and collectively in understanding and responding to the realities of the age </w:t>
      </w:r>
      <w:r w:rsidRPr="00BD1B61">
        <w:rPr>
          <w:lang w:val="en-US"/>
        </w:rPr>
        <w:t>with</w:t>
      </w:r>
      <w:r>
        <w:t xml:space="preserve"> the divine perspective is ongoing and critical. Critical attitudes can lead to reorientation efforts in every development of the paradigm.</w:t>
      </w:r>
    </w:p>
    <w:p w:rsidR="00BD1B61" w:rsidRDefault="00BD1B61" w:rsidP="00BD1B61">
      <w:pPr>
        <w:ind w:firstLine="567"/>
        <w:jc w:val="both"/>
        <w:rPr>
          <w:lang w:val="id-ID"/>
        </w:rPr>
      </w:pPr>
    </w:p>
    <w:p w:rsidR="005F5F80" w:rsidRPr="00BD1B61" w:rsidRDefault="005F5F80" w:rsidP="00BD1B61">
      <w:pPr>
        <w:ind w:firstLine="567"/>
        <w:jc w:val="both"/>
        <w:rPr>
          <w:lang w:val="id-ID"/>
        </w:rPr>
      </w:pPr>
    </w:p>
    <w:p w:rsidR="00BD1B61" w:rsidRPr="00BD1B61" w:rsidRDefault="00BD1B61" w:rsidP="00BD1B61">
      <w:pPr>
        <w:pStyle w:val="ListParagraph"/>
        <w:numPr>
          <w:ilvl w:val="0"/>
          <w:numId w:val="1"/>
        </w:numPr>
        <w:ind w:left="426"/>
        <w:jc w:val="both"/>
        <w:rPr>
          <w:rFonts w:ascii="Times New Roman" w:hAnsi="Times New Roman"/>
          <w:sz w:val="20"/>
        </w:rPr>
      </w:pPr>
      <w:r w:rsidRPr="00BD1B61">
        <w:rPr>
          <w:rFonts w:ascii="Times New Roman" w:hAnsi="Times New Roman"/>
          <w:b/>
          <w:sz w:val="20"/>
        </w:rPr>
        <w:t>CONCLUSSION</w:t>
      </w:r>
    </w:p>
    <w:p w:rsidR="00BD1B61" w:rsidRPr="00BD1B61" w:rsidRDefault="00BD1B61" w:rsidP="00BD1B61">
      <w:pPr>
        <w:pStyle w:val="ListParagraph"/>
        <w:ind w:left="426"/>
        <w:jc w:val="both"/>
        <w:rPr>
          <w:rFonts w:ascii="Times New Roman" w:hAnsi="Times New Roman"/>
          <w:sz w:val="20"/>
        </w:rPr>
      </w:pPr>
    </w:p>
    <w:p w:rsidR="00BD1B61" w:rsidRDefault="00BD1B61" w:rsidP="00BD1B61">
      <w:pPr>
        <w:pStyle w:val="ListParagraph"/>
        <w:ind w:left="0" w:firstLine="567"/>
        <w:jc w:val="both"/>
        <w:rPr>
          <w:rFonts w:ascii="Times New Roman" w:hAnsi="Times New Roman"/>
          <w:color w:val="0E101A"/>
          <w:sz w:val="20"/>
          <w:szCs w:val="24"/>
        </w:rPr>
      </w:pPr>
      <w:r w:rsidRPr="00BD1B61">
        <w:rPr>
          <w:rFonts w:ascii="Times New Roman" w:hAnsi="Times New Roman"/>
          <w:sz w:val="20"/>
          <w:szCs w:val="24"/>
        </w:rPr>
        <w:t xml:space="preserve">The teaching of the prophetic character was born from the concept of Islam as the science </w:t>
      </w:r>
      <w:r w:rsidRPr="00BD1B61">
        <w:rPr>
          <w:rFonts w:ascii="Times New Roman" w:hAnsi="Times New Roman"/>
          <w:sz w:val="20"/>
          <w:szCs w:val="24"/>
          <w:lang w:val="en-US"/>
        </w:rPr>
        <w:t>like has been stated by</w:t>
      </w:r>
      <w:r w:rsidRPr="00BD1B61">
        <w:rPr>
          <w:rFonts w:ascii="Times New Roman" w:hAnsi="Times New Roman"/>
          <w:sz w:val="20"/>
          <w:szCs w:val="24"/>
        </w:rPr>
        <w:t xml:space="preserve"> Kuntowijoyo. Islam as Science is a </w:t>
      </w:r>
      <w:r w:rsidRPr="00BD1B61">
        <w:rPr>
          <w:rFonts w:ascii="Times New Roman" w:hAnsi="Times New Roman"/>
          <w:sz w:val="20"/>
          <w:szCs w:val="24"/>
          <w:lang w:val="en-US"/>
        </w:rPr>
        <w:t>demystification</w:t>
      </w:r>
      <w:r w:rsidRPr="00BD1B61">
        <w:rPr>
          <w:rFonts w:ascii="Times New Roman" w:hAnsi="Times New Roman"/>
          <w:sz w:val="20"/>
          <w:szCs w:val="24"/>
        </w:rPr>
        <w:t xml:space="preserve"> movement from text to context, which has epistemology in the form </w:t>
      </w:r>
      <w:r w:rsidR="000A3AC9">
        <w:rPr>
          <w:rFonts w:ascii="Times New Roman" w:hAnsi="Times New Roman"/>
          <w:sz w:val="20"/>
          <w:szCs w:val="24"/>
        </w:rPr>
        <w:t>of transcendental structuralism</w:t>
      </w:r>
      <w:r w:rsidRPr="00BD1B61">
        <w:rPr>
          <w:rFonts w:ascii="Times New Roman" w:hAnsi="Times New Roman"/>
          <w:sz w:val="20"/>
          <w:szCs w:val="24"/>
        </w:rPr>
        <w:t>.</w:t>
      </w:r>
      <w:r w:rsidR="00000D44" w:rsidRPr="00000D44">
        <w:rPr>
          <w:rFonts w:ascii="Times New Roman" w:hAnsi="Times New Roman"/>
          <w:sz w:val="20"/>
          <w:szCs w:val="24"/>
        </w:rPr>
        <w:t xml:space="preserve"> </w:t>
      </w:r>
      <w:r w:rsidR="00000D44">
        <w:rPr>
          <w:rFonts w:ascii="Times New Roman" w:hAnsi="Times New Roman"/>
          <w:sz w:val="20"/>
          <w:szCs w:val="24"/>
        </w:rPr>
        <w:t>The</w:t>
      </w:r>
      <w:r w:rsidR="00000D44">
        <w:rPr>
          <w:rFonts w:ascii="Times New Roman" w:hAnsi="Times New Roman"/>
          <w:color w:val="0E101A"/>
          <w:sz w:val="20"/>
          <w:szCs w:val="24"/>
        </w:rPr>
        <w:t xml:space="preserve"> p</w:t>
      </w:r>
      <w:r w:rsidR="00000D44" w:rsidRPr="00BD1B61">
        <w:rPr>
          <w:rFonts w:ascii="Times New Roman" w:hAnsi="Times New Roman"/>
          <w:color w:val="0E101A"/>
          <w:sz w:val="20"/>
          <w:szCs w:val="24"/>
        </w:rPr>
        <w:t xml:space="preserve">rophetic </w:t>
      </w:r>
      <w:r w:rsidR="00000D44" w:rsidRPr="00BD1B61">
        <w:rPr>
          <w:rFonts w:ascii="Times New Roman" w:hAnsi="Times New Roman"/>
          <w:color w:val="0E101A"/>
          <w:sz w:val="20"/>
          <w:szCs w:val="24"/>
        </w:rPr>
        <w:lastRenderedPageBreak/>
        <w:t>character education</w:t>
      </w:r>
      <w:r w:rsidR="00000D44">
        <w:rPr>
          <w:rFonts w:ascii="Times New Roman" w:hAnsi="Times New Roman"/>
          <w:color w:val="0E101A"/>
          <w:sz w:val="20"/>
          <w:szCs w:val="24"/>
        </w:rPr>
        <w:t xml:space="preserve"> is developing from Islam as Science.</w:t>
      </w:r>
      <w:r w:rsidRPr="00BD1B61">
        <w:rPr>
          <w:rFonts w:ascii="Times New Roman" w:hAnsi="Times New Roman"/>
          <w:sz w:val="20"/>
          <w:szCs w:val="24"/>
        </w:rPr>
        <w:t xml:space="preserve"> </w:t>
      </w:r>
      <w:r w:rsidR="001D3557">
        <w:rPr>
          <w:rFonts w:ascii="Times New Roman" w:hAnsi="Times New Roman"/>
          <w:sz w:val="20"/>
          <w:szCs w:val="24"/>
        </w:rPr>
        <w:t>It</w:t>
      </w:r>
      <w:r w:rsidRPr="00BD1B61">
        <w:rPr>
          <w:rFonts w:ascii="Times New Roman" w:hAnsi="Times New Roman"/>
          <w:color w:val="0E101A"/>
          <w:sz w:val="20"/>
          <w:szCs w:val="24"/>
        </w:rPr>
        <w:t xml:space="preserve"> comes from the four components of the attributes of the Prophet Muhammad that have created an ideal society. Prophetic character education in its implementation is based on four conditions and three pillars. Four conditions are basic, namely community, vision or goals, dynamic motion, and leadership. For communities and leaders who are implementing the vision and program must absorb three pillars at once, namely transcendence, humanization, and liberation. The vision and purpose of prophetic character education in the face of the industrial revolution 4.0 is to foster noble character. This character building aims to create quality human resources and noble character. Quality human resources and noble character and have contextualization transcendence, humanization, and liberation can create the realization of an ideal society. Cultivating schools with prophetic characters can be done by providing intervention and examples from the teachers. The intervention was carried out through regulations made based on the Al-Qur’an and Hadist that were agreed upon by the school community to be implemented.</w:t>
      </w:r>
    </w:p>
    <w:p w:rsidR="00BD1B61" w:rsidRPr="00BD1B61" w:rsidRDefault="00BD1B61" w:rsidP="00BD1B61">
      <w:pPr>
        <w:pStyle w:val="ListParagraph"/>
        <w:ind w:left="0" w:firstLine="567"/>
        <w:jc w:val="both"/>
        <w:rPr>
          <w:rFonts w:ascii="Times New Roman" w:hAnsi="Times New Roman"/>
          <w:sz w:val="24"/>
          <w:szCs w:val="24"/>
        </w:rPr>
      </w:pPr>
    </w:p>
    <w:p w:rsidR="00E813E6" w:rsidRDefault="00E813E6" w:rsidP="00BD1B61">
      <w:pPr>
        <w:pStyle w:val="ListParagraph"/>
        <w:numPr>
          <w:ilvl w:val="0"/>
          <w:numId w:val="1"/>
        </w:numPr>
        <w:ind w:left="426"/>
        <w:jc w:val="both"/>
        <w:rPr>
          <w:rFonts w:ascii="Times New Roman" w:hAnsi="Times New Roman"/>
          <w:b/>
          <w:sz w:val="20"/>
        </w:rPr>
      </w:pPr>
      <w:r w:rsidRPr="00E813E6">
        <w:rPr>
          <w:rFonts w:ascii="Times New Roman" w:hAnsi="Times New Roman"/>
          <w:b/>
          <w:sz w:val="20"/>
        </w:rPr>
        <w:t>ACKNOWLEDGEMENT</w:t>
      </w:r>
      <w:r>
        <w:rPr>
          <w:rFonts w:ascii="Times New Roman" w:hAnsi="Times New Roman"/>
          <w:b/>
          <w:sz w:val="20"/>
        </w:rPr>
        <w:t>S</w:t>
      </w:r>
    </w:p>
    <w:p w:rsidR="00E813E6" w:rsidRDefault="004D1F50" w:rsidP="00E813E6">
      <w:pPr>
        <w:pStyle w:val="ListParagraph"/>
        <w:ind w:left="0" w:firstLine="426"/>
        <w:jc w:val="both"/>
        <w:rPr>
          <w:rFonts w:ascii="Times New Roman" w:hAnsi="Times New Roman"/>
          <w:sz w:val="20"/>
        </w:rPr>
      </w:pPr>
      <w:r>
        <w:rPr>
          <w:rFonts w:ascii="Times New Roman" w:hAnsi="Times New Roman"/>
          <w:sz w:val="20"/>
        </w:rPr>
        <w:t xml:space="preserve">We </w:t>
      </w:r>
      <w:r w:rsidR="00E813E6" w:rsidRPr="00E813E6">
        <w:rPr>
          <w:rFonts w:ascii="Times New Roman" w:hAnsi="Times New Roman"/>
          <w:sz w:val="20"/>
        </w:rPr>
        <w:t>would like thank addressed to the Indonesia Endowment Fund for Education (LPDP) for the kind support his the study.</w:t>
      </w:r>
    </w:p>
    <w:p w:rsidR="00D66AE3" w:rsidRPr="00E813E6" w:rsidRDefault="00D66AE3" w:rsidP="00E813E6">
      <w:pPr>
        <w:pStyle w:val="ListParagraph"/>
        <w:ind w:left="0" w:firstLine="426"/>
        <w:jc w:val="both"/>
        <w:rPr>
          <w:rFonts w:ascii="Times New Roman" w:hAnsi="Times New Roman"/>
          <w:b/>
          <w:sz w:val="18"/>
        </w:rPr>
      </w:pPr>
    </w:p>
    <w:p w:rsidR="00BD1B61" w:rsidRPr="00F55C86" w:rsidRDefault="00BD1B61" w:rsidP="00BD1B61">
      <w:pPr>
        <w:pStyle w:val="ListParagraph"/>
        <w:numPr>
          <w:ilvl w:val="0"/>
          <w:numId w:val="1"/>
        </w:numPr>
        <w:ind w:left="426"/>
        <w:jc w:val="both"/>
        <w:rPr>
          <w:rFonts w:ascii="Times New Roman" w:hAnsi="Times New Roman"/>
          <w:sz w:val="20"/>
        </w:rPr>
      </w:pPr>
      <w:r>
        <w:rPr>
          <w:rFonts w:ascii="Times New Roman" w:hAnsi="Times New Roman"/>
          <w:b/>
          <w:sz w:val="20"/>
        </w:rPr>
        <w:t>REFERENCES</w:t>
      </w:r>
    </w:p>
    <w:p w:rsidR="00D66AE3" w:rsidRPr="00D66AE3" w:rsidRDefault="00D66AE3" w:rsidP="00D66AE3">
      <w:pPr>
        <w:pStyle w:val="ListParagraph"/>
        <w:ind w:left="709" w:hanging="283"/>
        <w:rPr>
          <w:rFonts w:ascii="Times New Roman" w:hAnsi="Times New Roman"/>
          <w:sz w:val="20"/>
          <w:lang w:val="en-US"/>
        </w:rPr>
      </w:pPr>
      <w:r w:rsidRPr="00D66AE3">
        <w:rPr>
          <w:rFonts w:ascii="Times New Roman" w:hAnsi="Times New Roman"/>
          <w:sz w:val="20"/>
          <w:lang w:val="en-US"/>
        </w:rPr>
        <w:t xml:space="preserve">[1] </w:t>
      </w:r>
      <w:r w:rsidRPr="00D66AE3">
        <w:rPr>
          <w:rFonts w:ascii="Times New Roman" w:hAnsi="Times New Roman"/>
          <w:sz w:val="20"/>
        </w:rPr>
        <w:t xml:space="preserve">Schwab, Klaus. </w:t>
      </w:r>
      <w:r w:rsidRPr="00D66AE3">
        <w:rPr>
          <w:rFonts w:ascii="Times New Roman" w:hAnsi="Times New Roman"/>
          <w:i/>
          <w:sz w:val="20"/>
        </w:rPr>
        <w:t>The Fourth Industrial Revolution</w:t>
      </w:r>
      <w:r w:rsidRPr="00D66AE3">
        <w:rPr>
          <w:rFonts w:ascii="Times New Roman" w:hAnsi="Times New Roman"/>
          <w:sz w:val="20"/>
        </w:rPr>
        <w:t>. Geneva: World Economic Forum</w:t>
      </w:r>
      <w:r w:rsidRPr="00D66AE3">
        <w:rPr>
          <w:rFonts w:ascii="Times New Roman" w:hAnsi="Times New Roman"/>
          <w:sz w:val="20"/>
          <w:lang w:val="en-US"/>
        </w:rPr>
        <w:t>. pp. 12. (</w:t>
      </w:r>
      <w:r w:rsidRPr="00D66AE3">
        <w:rPr>
          <w:rFonts w:ascii="Times New Roman" w:hAnsi="Times New Roman"/>
          <w:sz w:val="20"/>
        </w:rPr>
        <w:t>2016</w:t>
      </w:r>
      <w:r w:rsidRPr="00D66AE3">
        <w:rPr>
          <w:rFonts w:ascii="Times New Roman" w:hAnsi="Times New Roman"/>
          <w:sz w:val="20"/>
          <w:lang w:val="en-US"/>
        </w:rPr>
        <w:t>).</w:t>
      </w:r>
    </w:p>
    <w:p w:rsidR="00D66AE3" w:rsidRPr="00D66AE3" w:rsidRDefault="00D66AE3" w:rsidP="00D66AE3">
      <w:pPr>
        <w:pStyle w:val="ListParagraph"/>
        <w:ind w:left="709" w:hanging="283"/>
        <w:jc w:val="both"/>
        <w:rPr>
          <w:rFonts w:ascii="Times New Roman" w:hAnsi="Times New Roman"/>
          <w:sz w:val="20"/>
          <w:lang w:val="en-US"/>
        </w:rPr>
      </w:pPr>
      <w:r w:rsidRPr="00D66AE3">
        <w:rPr>
          <w:rFonts w:ascii="Times New Roman" w:hAnsi="Times New Roman"/>
          <w:sz w:val="20"/>
          <w:lang w:val="en-US"/>
        </w:rPr>
        <w:t xml:space="preserve">[2] </w:t>
      </w:r>
      <w:r w:rsidRPr="00D66AE3">
        <w:rPr>
          <w:rFonts w:ascii="Times New Roman" w:hAnsi="Times New Roman"/>
          <w:sz w:val="20"/>
        </w:rPr>
        <w:t xml:space="preserve">Kasali, Rhenald. </w:t>
      </w:r>
      <w:r w:rsidRPr="00D66AE3">
        <w:rPr>
          <w:rFonts w:ascii="Times New Roman" w:hAnsi="Times New Roman"/>
          <w:i/>
          <w:sz w:val="20"/>
        </w:rPr>
        <w:t>Disruption</w:t>
      </w:r>
      <w:r w:rsidRPr="00D66AE3">
        <w:rPr>
          <w:rFonts w:ascii="Times New Roman" w:hAnsi="Times New Roman"/>
          <w:sz w:val="20"/>
        </w:rPr>
        <w:t>. Jakarta: Kompas.</w:t>
      </w:r>
      <w:r w:rsidRPr="00D66AE3">
        <w:rPr>
          <w:rFonts w:ascii="Times New Roman" w:hAnsi="Times New Roman"/>
          <w:sz w:val="20"/>
          <w:lang w:val="en-US"/>
        </w:rPr>
        <w:t xml:space="preserve"> (</w:t>
      </w:r>
      <w:r w:rsidRPr="00D66AE3">
        <w:rPr>
          <w:rFonts w:ascii="Times New Roman" w:hAnsi="Times New Roman"/>
          <w:sz w:val="20"/>
        </w:rPr>
        <w:t>2017</w:t>
      </w:r>
      <w:r w:rsidRPr="00D66AE3">
        <w:rPr>
          <w:rFonts w:ascii="Times New Roman" w:hAnsi="Times New Roman"/>
          <w:sz w:val="20"/>
          <w:lang w:val="en-US"/>
        </w:rPr>
        <w:t>).</w:t>
      </w:r>
    </w:p>
    <w:p w:rsidR="00D66AE3" w:rsidRPr="00D66AE3" w:rsidRDefault="00D66AE3" w:rsidP="00D66AE3">
      <w:pPr>
        <w:pStyle w:val="ListParagraph"/>
        <w:spacing w:after="120"/>
        <w:ind w:left="709" w:hanging="283"/>
        <w:jc w:val="both"/>
        <w:rPr>
          <w:rFonts w:ascii="Times New Roman" w:hAnsi="Times New Roman"/>
          <w:sz w:val="20"/>
        </w:rPr>
      </w:pPr>
      <w:r w:rsidRPr="00D66AE3">
        <w:rPr>
          <w:rFonts w:ascii="Times New Roman" w:hAnsi="Times New Roman"/>
          <w:sz w:val="20"/>
          <w:lang w:val="en-US"/>
        </w:rPr>
        <w:t xml:space="preserve">[3] Iskarim, Mochamad. Dekadensi Moral di Kalangan Pelajar (Revitalisasi Strategi PAI dalam Menumbuhkan Moralitas Generasi Bangsa). </w:t>
      </w:r>
      <w:r w:rsidRPr="00D66AE3">
        <w:rPr>
          <w:rFonts w:ascii="Times New Roman" w:hAnsi="Times New Roman"/>
          <w:i/>
          <w:sz w:val="20"/>
          <w:lang w:val="en-US"/>
        </w:rPr>
        <w:t>Edukasia Islamika</w:t>
      </w:r>
      <w:r w:rsidRPr="00D66AE3">
        <w:rPr>
          <w:rFonts w:ascii="Times New Roman" w:hAnsi="Times New Roman"/>
          <w:sz w:val="20"/>
          <w:lang w:val="en-US"/>
        </w:rPr>
        <w:t>. Vol. 1, No.1, pp. 2. (2016).</w:t>
      </w:r>
    </w:p>
    <w:p w:rsidR="00D66AE3" w:rsidRPr="00D66AE3" w:rsidRDefault="00D66AE3" w:rsidP="00D66AE3">
      <w:pPr>
        <w:pStyle w:val="ListParagraph"/>
        <w:spacing w:after="120"/>
        <w:ind w:left="709" w:hanging="283"/>
        <w:jc w:val="both"/>
        <w:rPr>
          <w:rFonts w:ascii="Times New Roman" w:hAnsi="Times New Roman"/>
          <w:sz w:val="20"/>
          <w:lang w:val="en-US"/>
        </w:rPr>
      </w:pPr>
      <w:r w:rsidRPr="00D66AE3">
        <w:rPr>
          <w:rFonts w:ascii="Times New Roman" w:hAnsi="Times New Roman"/>
          <w:sz w:val="20"/>
          <w:lang w:val="en-US"/>
        </w:rPr>
        <w:t xml:space="preserve">[4] Myers, David G. A Social Psychology of the Internet. </w:t>
      </w:r>
      <w:r w:rsidRPr="00D66AE3">
        <w:rPr>
          <w:rFonts w:ascii="Times New Roman" w:hAnsi="Times New Roman"/>
          <w:i/>
          <w:sz w:val="20"/>
          <w:lang w:val="en-US"/>
        </w:rPr>
        <w:t>International Forum of Teaching and Studies</w:t>
      </w:r>
      <w:r w:rsidRPr="00D66AE3">
        <w:rPr>
          <w:rFonts w:ascii="Times New Roman" w:hAnsi="Times New Roman"/>
          <w:sz w:val="20"/>
          <w:lang w:val="en-US"/>
        </w:rPr>
        <w:t xml:space="preserve">, Vol. 12, No. 1, pp. 4. (2016). </w:t>
      </w:r>
    </w:p>
    <w:p w:rsidR="00D66AE3" w:rsidRPr="00D66AE3" w:rsidRDefault="00D66AE3" w:rsidP="00D66AE3">
      <w:pPr>
        <w:pStyle w:val="ListParagraph"/>
        <w:ind w:left="709" w:hanging="283"/>
        <w:jc w:val="both"/>
        <w:rPr>
          <w:rFonts w:ascii="Times New Roman" w:hAnsi="Times New Roman"/>
          <w:sz w:val="20"/>
          <w:lang w:val="en-US"/>
        </w:rPr>
      </w:pPr>
      <w:r w:rsidRPr="00D66AE3">
        <w:rPr>
          <w:rFonts w:ascii="Times New Roman" w:hAnsi="Times New Roman"/>
          <w:sz w:val="20"/>
          <w:lang w:val="en-US"/>
        </w:rPr>
        <w:t>[5] Hakim, Siti Nurina., &amp; Raj, Alifatullah Alyu. Dampak Kecanduan Internet (</w:t>
      </w:r>
      <w:r w:rsidRPr="00D66AE3">
        <w:rPr>
          <w:rFonts w:ascii="Times New Roman" w:hAnsi="Times New Roman"/>
          <w:i/>
          <w:sz w:val="20"/>
          <w:lang w:val="en-US"/>
        </w:rPr>
        <w:t>internet addiction</w:t>
      </w:r>
      <w:r w:rsidRPr="00D66AE3">
        <w:rPr>
          <w:rFonts w:ascii="Times New Roman" w:hAnsi="Times New Roman"/>
          <w:sz w:val="20"/>
          <w:lang w:val="en-US"/>
        </w:rPr>
        <w:t>) pada Remaja. Prosiding Temu Ilmiah X Ikatan Psikologi Perkembangan Indonesia. Semarang: Ikatan Psikologi Perkembangan Indonesia. pp. 281. (2017).</w:t>
      </w:r>
    </w:p>
    <w:p w:rsidR="00D66AE3" w:rsidRPr="00D66AE3" w:rsidRDefault="00D66AE3" w:rsidP="00D66AE3">
      <w:pPr>
        <w:pStyle w:val="ListParagraph"/>
        <w:ind w:left="709" w:hanging="283"/>
        <w:jc w:val="both"/>
        <w:rPr>
          <w:rFonts w:ascii="Times New Roman" w:hAnsi="Times New Roman"/>
          <w:sz w:val="20"/>
          <w:lang w:val="en-US"/>
        </w:rPr>
      </w:pPr>
      <w:r w:rsidRPr="00D66AE3">
        <w:rPr>
          <w:rFonts w:ascii="Times New Roman" w:hAnsi="Times New Roman"/>
          <w:sz w:val="20"/>
          <w:lang w:val="en-US"/>
        </w:rPr>
        <w:t xml:space="preserve">[6] Triguna, I.B.G Yudha. Kebhinekaan Bangsa Indonesia: Urgensi dan Relevansinya dalam Era Revolusi Industri 4.0. </w:t>
      </w:r>
      <w:r w:rsidRPr="00D66AE3">
        <w:rPr>
          <w:rFonts w:ascii="Times New Roman" w:hAnsi="Times New Roman"/>
          <w:i/>
          <w:sz w:val="20"/>
          <w:lang w:val="en-US"/>
        </w:rPr>
        <w:t>Dharmasmrti Jurnal Imu Agama &amp; Kebudayaan</w:t>
      </w:r>
      <w:r w:rsidRPr="00D66AE3">
        <w:rPr>
          <w:rFonts w:ascii="Times New Roman" w:hAnsi="Times New Roman"/>
          <w:sz w:val="20"/>
          <w:lang w:val="en-US"/>
        </w:rPr>
        <w:t xml:space="preserve">. Vol. 10, No. 2, pp. 47. (2019). </w:t>
      </w:r>
    </w:p>
    <w:p w:rsidR="00D66AE3" w:rsidRPr="00D66AE3" w:rsidRDefault="00D66AE3" w:rsidP="00D66AE3">
      <w:pPr>
        <w:pStyle w:val="ListParagraph"/>
        <w:ind w:left="709" w:hanging="283"/>
        <w:rPr>
          <w:rFonts w:ascii="Times New Roman" w:hAnsi="Times New Roman"/>
          <w:sz w:val="20"/>
          <w:lang w:val="en-US"/>
        </w:rPr>
      </w:pPr>
      <w:r w:rsidRPr="00D66AE3">
        <w:rPr>
          <w:rFonts w:ascii="Times New Roman" w:hAnsi="Times New Roman"/>
          <w:sz w:val="20"/>
          <w:lang w:val="en-US"/>
        </w:rPr>
        <w:t xml:space="preserve">[7] </w:t>
      </w:r>
      <w:r w:rsidRPr="00D66AE3">
        <w:rPr>
          <w:rFonts w:ascii="Times New Roman" w:hAnsi="Times New Roman"/>
          <w:sz w:val="20"/>
        </w:rPr>
        <w:t>Konadi</w:t>
      </w:r>
      <w:r w:rsidRPr="00D66AE3">
        <w:rPr>
          <w:rFonts w:ascii="Times New Roman" w:hAnsi="Times New Roman"/>
          <w:sz w:val="20"/>
          <w:lang w:val="en-US"/>
        </w:rPr>
        <w:t>,</w:t>
      </w:r>
      <w:r w:rsidRPr="00D66AE3">
        <w:rPr>
          <w:rFonts w:ascii="Times New Roman" w:hAnsi="Times New Roman"/>
          <w:sz w:val="20"/>
        </w:rPr>
        <w:t xml:space="preserve"> Win</w:t>
      </w:r>
      <w:r w:rsidRPr="00D66AE3">
        <w:rPr>
          <w:rFonts w:ascii="Times New Roman" w:hAnsi="Times New Roman"/>
          <w:sz w:val="20"/>
          <w:lang w:val="en-US"/>
        </w:rPr>
        <w:t>.,</w:t>
      </w:r>
      <w:r w:rsidRPr="00D66AE3">
        <w:rPr>
          <w:rFonts w:ascii="Times New Roman" w:hAnsi="Times New Roman"/>
          <w:sz w:val="20"/>
        </w:rPr>
        <w:t xml:space="preserve"> &amp; Iba</w:t>
      </w:r>
      <w:r w:rsidRPr="00D66AE3">
        <w:rPr>
          <w:rFonts w:ascii="Times New Roman" w:hAnsi="Times New Roman"/>
          <w:sz w:val="20"/>
          <w:lang w:val="en-US"/>
        </w:rPr>
        <w:t xml:space="preserve">, </w:t>
      </w:r>
      <w:r w:rsidRPr="00D66AE3">
        <w:rPr>
          <w:rFonts w:ascii="Times New Roman" w:hAnsi="Times New Roman"/>
          <w:sz w:val="20"/>
        </w:rPr>
        <w:t xml:space="preserve">Zainuddin. Bonus Demografi Modal Membangun Bangsa yang Sehat dan Bermartabat. </w:t>
      </w:r>
      <w:r w:rsidRPr="00D66AE3">
        <w:rPr>
          <w:rFonts w:ascii="Times New Roman" w:hAnsi="Times New Roman"/>
          <w:i/>
          <w:sz w:val="20"/>
        </w:rPr>
        <w:t>Variasi Majalah Ilmiah Universitas Almuslim</w:t>
      </w:r>
      <w:r w:rsidRPr="00D66AE3">
        <w:rPr>
          <w:rFonts w:ascii="Times New Roman" w:hAnsi="Times New Roman"/>
          <w:sz w:val="20"/>
        </w:rPr>
        <w:t xml:space="preserve">. </w:t>
      </w:r>
      <w:r w:rsidRPr="00D66AE3">
        <w:rPr>
          <w:rFonts w:ascii="Times New Roman" w:hAnsi="Times New Roman"/>
          <w:sz w:val="20"/>
          <w:lang w:val="en-US"/>
        </w:rPr>
        <w:t xml:space="preserve">Vol. </w:t>
      </w:r>
      <w:r w:rsidRPr="00D66AE3">
        <w:rPr>
          <w:rFonts w:ascii="Times New Roman" w:hAnsi="Times New Roman"/>
          <w:sz w:val="20"/>
        </w:rPr>
        <w:t>2</w:t>
      </w:r>
      <w:r w:rsidRPr="00D66AE3">
        <w:rPr>
          <w:rFonts w:ascii="Times New Roman" w:hAnsi="Times New Roman"/>
          <w:sz w:val="20"/>
          <w:lang w:val="en-US"/>
        </w:rPr>
        <w:t>, No.</w:t>
      </w:r>
      <w:r w:rsidRPr="00D66AE3">
        <w:rPr>
          <w:rFonts w:ascii="Times New Roman" w:hAnsi="Times New Roman"/>
          <w:sz w:val="20"/>
        </w:rPr>
        <w:t xml:space="preserve"> </w:t>
      </w:r>
      <w:r w:rsidRPr="00D66AE3">
        <w:rPr>
          <w:rFonts w:ascii="Times New Roman" w:hAnsi="Times New Roman"/>
          <w:sz w:val="20"/>
          <w:lang w:val="en-US"/>
        </w:rPr>
        <w:t>6</w:t>
      </w:r>
      <w:r w:rsidRPr="00D66AE3">
        <w:rPr>
          <w:rFonts w:ascii="Times New Roman" w:hAnsi="Times New Roman"/>
          <w:sz w:val="20"/>
        </w:rPr>
        <w:t>, pp. 19.</w:t>
      </w:r>
      <w:r w:rsidRPr="00D66AE3">
        <w:rPr>
          <w:rFonts w:ascii="Times New Roman" w:hAnsi="Times New Roman"/>
          <w:sz w:val="20"/>
          <w:lang w:val="en-US"/>
        </w:rPr>
        <w:t xml:space="preserve"> (2011). </w:t>
      </w:r>
    </w:p>
    <w:p w:rsidR="00D66AE3" w:rsidRPr="00D66AE3" w:rsidRDefault="00D66AE3" w:rsidP="00D66AE3">
      <w:pPr>
        <w:pStyle w:val="ListParagraph"/>
        <w:spacing w:after="120"/>
        <w:ind w:left="709" w:hanging="283"/>
        <w:jc w:val="both"/>
        <w:rPr>
          <w:rFonts w:ascii="Times New Roman" w:hAnsi="Times New Roman"/>
          <w:sz w:val="20"/>
        </w:rPr>
      </w:pPr>
      <w:r w:rsidRPr="00D66AE3">
        <w:rPr>
          <w:rFonts w:ascii="Times New Roman" w:hAnsi="Times New Roman"/>
          <w:sz w:val="20"/>
          <w:lang w:val="en-US"/>
        </w:rPr>
        <w:t xml:space="preserve">[8] Musrifah. Pendidikan Karakter dalam Persfektif Islam. </w:t>
      </w:r>
      <w:r w:rsidRPr="00D66AE3">
        <w:rPr>
          <w:rFonts w:ascii="Times New Roman" w:hAnsi="Times New Roman"/>
          <w:i/>
          <w:sz w:val="20"/>
          <w:lang w:val="en-US"/>
        </w:rPr>
        <w:t>Edukasia Islamika</w:t>
      </w:r>
      <w:r w:rsidRPr="00D66AE3">
        <w:rPr>
          <w:rFonts w:ascii="Times New Roman" w:hAnsi="Times New Roman"/>
          <w:sz w:val="20"/>
          <w:lang w:val="en-US"/>
        </w:rPr>
        <w:t>. Vol. 1, No. 1, pp. 120</w:t>
      </w:r>
      <w:r w:rsidRPr="00D66AE3">
        <w:rPr>
          <w:rFonts w:ascii="Times New Roman" w:hAnsi="Times New Roman"/>
          <w:sz w:val="20"/>
        </w:rPr>
        <w:t xml:space="preserve">, </w:t>
      </w:r>
      <w:r w:rsidRPr="00D66AE3">
        <w:rPr>
          <w:rFonts w:ascii="Times New Roman" w:hAnsi="Times New Roman"/>
          <w:sz w:val="20"/>
          <w:lang w:val="en-US"/>
        </w:rPr>
        <w:t xml:space="preserve">(2016). </w:t>
      </w:r>
    </w:p>
    <w:p w:rsidR="00D66AE3" w:rsidRPr="00D66AE3" w:rsidRDefault="00D66AE3" w:rsidP="00D66AE3">
      <w:pPr>
        <w:pStyle w:val="ListParagraph"/>
        <w:spacing w:after="120"/>
        <w:ind w:left="709" w:hanging="283"/>
        <w:jc w:val="both"/>
        <w:rPr>
          <w:rFonts w:ascii="Times New Roman" w:hAnsi="Times New Roman"/>
          <w:sz w:val="20"/>
        </w:rPr>
      </w:pPr>
      <w:r w:rsidRPr="00D66AE3">
        <w:rPr>
          <w:rFonts w:ascii="Times New Roman" w:hAnsi="Times New Roman"/>
          <w:sz w:val="20"/>
        </w:rPr>
        <w:t xml:space="preserve">[9] Fazillah, Nur. Konsep </w:t>
      </w:r>
      <w:r w:rsidRPr="00D66AE3">
        <w:rPr>
          <w:rFonts w:ascii="Times New Roman" w:hAnsi="Times New Roman"/>
          <w:i/>
          <w:sz w:val="20"/>
        </w:rPr>
        <w:t xml:space="preserve">Civil Society </w:t>
      </w:r>
      <w:r w:rsidRPr="00D66AE3">
        <w:rPr>
          <w:rFonts w:ascii="Times New Roman" w:hAnsi="Times New Roman"/>
          <w:sz w:val="20"/>
        </w:rPr>
        <w:t xml:space="preserve">Nurcholish Majid dan Relevansinya dengan Kondisi Masyarakat Indonesia Kontemporer. </w:t>
      </w:r>
      <w:r w:rsidRPr="00D66AE3">
        <w:rPr>
          <w:rFonts w:ascii="Times New Roman" w:hAnsi="Times New Roman"/>
          <w:i/>
          <w:sz w:val="20"/>
        </w:rPr>
        <w:t>Al-Lubb:</w:t>
      </w:r>
      <w:r w:rsidRPr="00D66AE3">
        <w:rPr>
          <w:rFonts w:ascii="Times New Roman" w:hAnsi="Times New Roman"/>
          <w:sz w:val="20"/>
        </w:rPr>
        <w:t xml:space="preserve"> </w:t>
      </w:r>
      <w:r w:rsidRPr="00D66AE3">
        <w:rPr>
          <w:rFonts w:ascii="Times New Roman" w:hAnsi="Times New Roman"/>
          <w:i/>
          <w:sz w:val="20"/>
        </w:rPr>
        <w:t>International Journal of Islamic Thoughgt and Muslim Cultural</w:t>
      </w:r>
      <w:r w:rsidRPr="00D66AE3">
        <w:rPr>
          <w:rFonts w:ascii="Times New Roman" w:hAnsi="Times New Roman"/>
          <w:sz w:val="20"/>
        </w:rPr>
        <w:t xml:space="preserve">. Vol. 2, No. 1, </w:t>
      </w:r>
      <w:r w:rsidRPr="00D66AE3">
        <w:rPr>
          <w:rFonts w:ascii="Times New Roman" w:hAnsi="Times New Roman"/>
          <w:sz w:val="20"/>
          <w:lang w:val="en-US"/>
        </w:rPr>
        <w:t>pp. 134, 212. (</w:t>
      </w:r>
      <w:r w:rsidRPr="00D66AE3">
        <w:rPr>
          <w:rFonts w:ascii="Times New Roman" w:hAnsi="Times New Roman"/>
          <w:sz w:val="20"/>
        </w:rPr>
        <w:t>2017</w:t>
      </w:r>
      <w:r w:rsidRPr="00D66AE3">
        <w:rPr>
          <w:rFonts w:ascii="Times New Roman" w:hAnsi="Times New Roman"/>
          <w:sz w:val="20"/>
          <w:lang w:val="en-US"/>
        </w:rPr>
        <w:t>)</w:t>
      </w:r>
      <w:r w:rsidRPr="00D66AE3">
        <w:rPr>
          <w:rFonts w:ascii="Times New Roman" w:hAnsi="Times New Roman"/>
          <w:sz w:val="20"/>
        </w:rPr>
        <w:t>.</w:t>
      </w:r>
    </w:p>
    <w:p w:rsidR="00D66AE3" w:rsidRPr="00D66AE3" w:rsidRDefault="00D66AE3" w:rsidP="00D66AE3">
      <w:pPr>
        <w:pStyle w:val="ListParagraph"/>
        <w:spacing w:after="120"/>
        <w:ind w:left="709" w:hanging="283"/>
        <w:jc w:val="both"/>
        <w:rPr>
          <w:rFonts w:ascii="Times New Roman" w:hAnsi="Times New Roman"/>
          <w:sz w:val="20"/>
        </w:rPr>
      </w:pPr>
      <w:r w:rsidRPr="00D66AE3">
        <w:rPr>
          <w:rFonts w:ascii="Times New Roman" w:hAnsi="Times New Roman"/>
          <w:sz w:val="20"/>
        </w:rPr>
        <w:t xml:space="preserve">[10] </w:t>
      </w:r>
      <w:r w:rsidRPr="00D66AE3">
        <w:rPr>
          <w:rFonts w:ascii="Times New Roman" w:hAnsi="Times New Roman"/>
          <w:sz w:val="20"/>
          <w:lang w:val="en-US"/>
        </w:rPr>
        <w:t>Roqib, Moh.</w:t>
      </w:r>
      <w:r w:rsidRPr="00D66AE3">
        <w:rPr>
          <w:rFonts w:ascii="Times New Roman" w:hAnsi="Times New Roman"/>
          <w:i/>
          <w:sz w:val="20"/>
        </w:rPr>
        <w:t xml:space="preserve"> Pendidikan Karakter</w:t>
      </w:r>
      <w:r w:rsidRPr="00D66AE3">
        <w:rPr>
          <w:rFonts w:ascii="Times New Roman" w:hAnsi="Times New Roman"/>
          <w:sz w:val="20"/>
        </w:rPr>
        <w:t xml:space="preserve">. Vol. 3,  No. 3, </w:t>
      </w:r>
      <w:r w:rsidRPr="00D66AE3">
        <w:rPr>
          <w:rFonts w:ascii="Times New Roman" w:hAnsi="Times New Roman"/>
          <w:sz w:val="20"/>
          <w:lang w:val="en-US"/>
        </w:rPr>
        <w:t>pp. 242, 248</w:t>
      </w:r>
      <w:r w:rsidRPr="00D66AE3">
        <w:rPr>
          <w:rFonts w:ascii="Times New Roman" w:hAnsi="Times New Roman"/>
          <w:sz w:val="20"/>
        </w:rPr>
        <w:t>,</w:t>
      </w:r>
      <w:r w:rsidRPr="00D66AE3">
        <w:rPr>
          <w:rFonts w:ascii="Times New Roman" w:hAnsi="Times New Roman"/>
          <w:sz w:val="20"/>
          <w:lang w:val="en-US"/>
        </w:rPr>
        <w:t xml:space="preserve">  (2013).</w:t>
      </w:r>
    </w:p>
    <w:p w:rsidR="00D66AE3" w:rsidRPr="00D66AE3" w:rsidRDefault="00D66AE3" w:rsidP="00D66AE3">
      <w:pPr>
        <w:pStyle w:val="ListParagraph"/>
        <w:spacing w:after="120"/>
        <w:ind w:left="709" w:hanging="283"/>
        <w:jc w:val="both"/>
        <w:rPr>
          <w:rFonts w:ascii="Times New Roman" w:hAnsi="Times New Roman"/>
          <w:sz w:val="20"/>
        </w:rPr>
      </w:pPr>
      <w:r w:rsidRPr="00D66AE3">
        <w:rPr>
          <w:rFonts w:ascii="Times New Roman" w:hAnsi="Times New Roman"/>
          <w:sz w:val="20"/>
          <w:lang w:val="en-US"/>
        </w:rPr>
        <w:t>[</w:t>
      </w:r>
      <w:r w:rsidRPr="00D66AE3">
        <w:rPr>
          <w:rFonts w:ascii="Times New Roman" w:hAnsi="Times New Roman"/>
          <w:sz w:val="20"/>
        </w:rPr>
        <w:t>11</w:t>
      </w:r>
      <w:r w:rsidRPr="00D66AE3">
        <w:rPr>
          <w:rFonts w:ascii="Times New Roman" w:hAnsi="Times New Roman"/>
          <w:sz w:val="20"/>
          <w:lang w:val="en-US"/>
        </w:rPr>
        <w:t xml:space="preserve">] </w:t>
      </w:r>
      <w:r w:rsidRPr="00D66AE3">
        <w:rPr>
          <w:rFonts w:ascii="Times New Roman" w:hAnsi="Times New Roman"/>
          <w:sz w:val="20"/>
        </w:rPr>
        <w:t xml:space="preserve">Damadi, Hamid. </w:t>
      </w:r>
      <w:r w:rsidRPr="00D66AE3">
        <w:rPr>
          <w:rFonts w:ascii="Times New Roman" w:hAnsi="Times New Roman"/>
          <w:i/>
          <w:sz w:val="20"/>
        </w:rPr>
        <w:t>Metode Penelitian Pendidikan</w:t>
      </w:r>
      <w:r w:rsidRPr="00D66AE3">
        <w:rPr>
          <w:rFonts w:ascii="Times New Roman" w:hAnsi="Times New Roman"/>
          <w:sz w:val="20"/>
        </w:rPr>
        <w:t>. Bandung: Alfabeta.</w:t>
      </w:r>
      <w:r w:rsidRPr="00D66AE3">
        <w:rPr>
          <w:rFonts w:ascii="Times New Roman" w:hAnsi="Times New Roman"/>
          <w:sz w:val="20"/>
          <w:lang w:val="en-US"/>
        </w:rPr>
        <w:t xml:space="preserve"> pp. 7 (2011).</w:t>
      </w:r>
    </w:p>
    <w:p w:rsidR="00D66AE3" w:rsidRPr="00D66AE3" w:rsidRDefault="00D66AE3" w:rsidP="00D66AE3">
      <w:pPr>
        <w:pStyle w:val="ListParagraph"/>
        <w:ind w:left="709" w:hanging="283"/>
        <w:jc w:val="both"/>
        <w:rPr>
          <w:rFonts w:ascii="Times New Roman" w:hAnsi="Times New Roman"/>
          <w:sz w:val="20"/>
        </w:rPr>
      </w:pPr>
      <w:r w:rsidRPr="00D66AE3">
        <w:rPr>
          <w:rFonts w:ascii="Times New Roman" w:hAnsi="Times New Roman"/>
          <w:sz w:val="20"/>
          <w:lang w:val="en-US"/>
        </w:rPr>
        <w:t>[1</w:t>
      </w:r>
      <w:r w:rsidRPr="00D66AE3">
        <w:rPr>
          <w:rFonts w:ascii="Times New Roman" w:hAnsi="Times New Roman"/>
          <w:sz w:val="20"/>
        </w:rPr>
        <w:t>2</w:t>
      </w:r>
      <w:r w:rsidRPr="00D66AE3">
        <w:rPr>
          <w:rFonts w:ascii="Times New Roman" w:hAnsi="Times New Roman"/>
          <w:sz w:val="20"/>
          <w:lang w:val="en-US"/>
        </w:rPr>
        <w:t xml:space="preserve">] </w:t>
      </w:r>
      <w:r w:rsidRPr="00D66AE3">
        <w:rPr>
          <w:rFonts w:ascii="Times New Roman" w:hAnsi="Times New Roman"/>
          <w:sz w:val="20"/>
        </w:rPr>
        <w:t xml:space="preserve">Mukani. </w:t>
      </w:r>
      <w:r w:rsidRPr="00D66AE3">
        <w:rPr>
          <w:rFonts w:ascii="Times New Roman" w:hAnsi="Times New Roman"/>
          <w:i/>
          <w:sz w:val="20"/>
        </w:rPr>
        <w:t xml:space="preserve">Dinamika Pendidikan Islam. </w:t>
      </w:r>
      <w:r w:rsidRPr="00D66AE3">
        <w:rPr>
          <w:rFonts w:ascii="Times New Roman" w:hAnsi="Times New Roman"/>
          <w:sz w:val="20"/>
        </w:rPr>
        <w:t>Malang: Madani.</w:t>
      </w:r>
      <w:r w:rsidRPr="00D66AE3">
        <w:rPr>
          <w:rFonts w:ascii="Times New Roman" w:hAnsi="Times New Roman"/>
          <w:sz w:val="20"/>
          <w:lang w:val="en-US"/>
        </w:rPr>
        <w:t xml:space="preserve"> pp. 117. (</w:t>
      </w:r>
      <w:r w:rsidRPr="00D66AE3">
        <w:rPr>
          <w:rFonts w:ascii="Times New Roman" w:hAnsi="Times New Roman"/>
          <w:sz w:val="20"/>
        </w:rPr>
        <w:t>2016</w:t>
      </w:r>
      <w:r w:rsidRPr="00D66AE3">
        <w:rPr>
          <w:rFonts w:ascii="Times New Roman" w:hAnsi="Times New Roman"/>
          <w:sz w:val="20"/>
          <w:lang w:val="en-US"/>
        </w:rPr>
        <w:t>)</w:t>
      </w:r>
      <w:r w:rsidRPr="00D66AE3">
        <w:rPr>
          <w:rFonts w:ascii="Times New Roman" w:hAnsi="Times New Roman"/>
          <w:sz w:val="20"/>
        </w:rPr>
        <w:t xml:space="preserve"> </w:t>
      </w:r>
    </w:p>
    <w:p w:rsidR="00D66AE3" w:rsidRPr="00D66AE3" w:rsidRDefault="00D66AE3" w:rsidP="00D66AE3">
      <w:pPr>
        <w:pStyle w:val="ListParagraph"/>
        <w:ind w:left="709" w:hanging="283"/>
        <w:jc w:val="both"/>
        <w:rPr>
          <w:rFonts w:ascii="Times New Roman" w:hAnsi="Times New Roman"/>
          <w:sz w:val="20"/>
        </w:rPr>
      </w:pPr>
      <w:r w:rsidRPr="00D66AE3">
        <w:rPr>
          <w:rFonts w:ascii="Times New Roman" w:hAnsi="Times New Roman"/>
          <w:sz w:val="20"/>
          <w:lang w:val="en-US"/>
        </w:rPr>
        <w:t>[1</w:t>
      </w:r>
      <w:r w:rsidRPr="00D66AE3">
        <w:rPr>
          <w:rFonts w:ascii="Times New Roman" w:hAnsi="Times New Roman"/>
          <w:sz w:val="20"/>
        </w:rPr>
        <w:t>3</w:t>
      </w:r>
      <w:r w:rsidRPr="00D66AE3">
        <w:rPr>
          <w:rFonts w:ascii="Times New Roman" w:hAnsi="Times New Roman"/>
          <w:sz w:val="20"/>
          <w:lang w:val="en-US"/>
        </w:rPr>
        <w:t>]</w:t>
      </w:r>
      <w:r w:rsidRPr="00D66AE3">
        <w:rPr>
          <w:rFonts w:ascii="Times New Roman" w:hAnsi="Times New Roman"/>
          <w:sz w:val="20"/>
        </w:rPr>
        <w:t xml:space="preserve"> Sugiyono. </w:t>
      </w:r>
      <w:r w:rsidRPr="00D66AE3">
        <w:rPr>
          <w:rFonts w:ascii="Times New Roman" w:hAnsi="Times New Roman"/>
          <w:i/>
          <w:sz w:val="20"/>
        </w:rPr>
        <w:t>Metode Penelitian Pendidikan</w:t>
      </w:r>
      <w:r w:rsidRPr="00D66AE3">
        <w:rPr>
          <w:rFonts w:ascii="Times New Roman" w:hAnsi="Times New Roman"/>
          <w:sz w:val="20"/>
        </w:rPr>
        <w:t>. Bandung: Alfabeta.</w:t>
      </w:r>
      <w:r w:rsidRPr="00D66AE3">
        <w:rPr>
          <w:rFonts w:ascii="Times New Roman" w:hAnsi="Times New Roman"/>
          <w:sz w:val="20"/>
          <w:lang w:val="en-US"/>
        </w:rPr>
        <w:t xml:space="preserve"> pp. 438-439. </w:t>
      </w:r>
      <w:r w:rsidRPr="00D66AE3">
        <w:rPr>
          <w:rFonts w:ascii="Times New Roman" w:hAnsi="Times New Roman"/>
          <w:sz w:val="20"/>
        </w:rPr>
        <w:t>(2019)</w:t>
      </w:r>
      <w:r w:rsidRPr="00D66AE3">
        <w:rPr>
          <w:rFonts w:ascii="Times New Roman" w:hAnsi="Times New Roman"/>
          <w:sz w:val="20"/>
          <w:lang w:val="en-US"/>
        </w:rPr>
        <w:t>.</w:t>
      </w:r>
    </w:p>
    <w:p w:rsidR="00D66AE3" w:rsidRPr="00D66AE3" w:rsidRDefault="00D66AE3" w:rsidP="00D66AE3">
      <w:pPr>
        <w:pStyle w:val="ListParagraph"/>
        <w:ind w:left="709" w:hanging="283"/>
        <w:jc w:val="both"/>
        <w:rPr>
          <w:rFonts w:ascii="Times New Roman" w:hAnsi="Times New Roman"/>
          <w:sz w:val="20"/>
        </w:rPr>
      </w:pPr>
      <w:r w:rsidRPr="00D66AE3">
        <w:rPr>
          <w:rFonts w:ascii="Times New Roman" w:hAnsi="Times New Roman"/>
          <w:sz w:val="20"/>
          <w:lang w:val="en-US"/>
        </w:rPr>
        <w:t>[</w:t>
      </w:r>
      <w:r w:rsidRPr="00D66AE3">
        <w:rPr>
          <w:rFonts w:ascii="Times New Roman" w:hAnsi="Times New Roman"/>
          <w:sz w:val="20"/>
        </w:rPr>
        <w:t>14</w:t>
      </w:r>
      <w:r w:rsidRPr="00D66AE3">
        <w:rPr>
          <w:rFonts w:ascii="Times New Roman" w:hAnsi="Times New Roman"/>
          <w:sz w:val="20"/>
          <w:lang w:val="en-US"/>
        </w:rPr>
        <w:t xml:space="preserve">] Jati, Warsisto Raharjo. Bonus Demografi Sebagai Mesin Pertumbuhan Ekonomi: Jendela Peluang Atau Jendela Bencana di Indonesia. </w:t>
      </w:r>
      <w:r w:rsidRPr="00D66AE3">
        <w:rPr>
          <w:rFonts w:ascii="Times New Roman" w:hAnsi="Times New Roman"/>
          <w:i/>
          <w:sz w:val="20"/>
          <w:lang w:val="en-US"/>
        </w:rPr>
        <w:t>Populasi</w:t>
      </w:r>
      <w:r w:rsidRPr="00D66AE3">
        <w:rPr>
          <w:rFonts w:ascii="Times New Roman" w:hAnsi="Times New Roman"/>
          <w:sz w:val="20"/>
          <w:lang w:val="en-US"/>
        </w:rPr>
        <w:t>. Vol. 26, No. 1, pp. 38.  (2015).</w:t>
      </w:r>
    </w:p>
    <w:p w:rsidR="00D66AE3" w:rsidRPr="00D66AE3" w:rsidRDefault="00D66AE3" w:rsidP="000C6489">
      <w:pPr>
        <w:pStyle w:val="ListParagraph"/>
        <w:spacing w:after="0"/>
        <w:ind w:left="709" w:hanging="283"/>
        <w:jc w:val="both"/>
        <w:rPr>
          <w:rFonts w:ascii="Times New Roman" w:hAnsi="Times New Roman"/>
          <w:sz w:val="20"/>
        </w:rPr>
      </w:pPr>
      <w:r w:rsidRPr="00D66AE3">
        <w:rPr>
          <w:rFonts w:ascii="Times New Roman" w:hAnsi="Times New Roman"/>
          <w:sz w:val="20"/>
          <w:lang w:val="en-US"/>
        </w:rPr>
        <w:t>[1</w:t>
      </w:r>
      <w:r w:rsidRPr="00D66AE3">
        <w:rPr>
          <w:rFonts w:ascii="Times New Roman" w:hAnsi="Times New Roman"/>
          <w:sz w:val="20"/>
        </w:rPr>
        <w:t>5</w:t>
      </w:r>
      <w:r w:rsidRPr="00D66AE3">
        <w:rPr>
          <w:rFonts w:ascii="Times New Roman" w:hAnsi="Times New Roman"/>
          <w:sz w:val="20"/>
          <w:lang w:val="en-US"/>
        </w:rPr>
        <w:t xml:space="preserve">] </w:t>
      </w:r>
      <w:r w:rsidRPr="00D66AE3">
        <w:rPr>
          <w:rFonts w:ascii="Times New Roman" w:hAnsi="Times New Roman"/>
          <w:sz w:val="20"/>
        </w:rPr>
        <w:t xml:space="preserve">Kuntowijoyo. </w:t>
      </w:r>
      <w:r w:rsidRPr="00D66AE3">
        <w:rPr>
          <w:rFonts w:ascii="Times New Roman" w:hAnsi="Times New Roman"/>
          <w:i/>
          <w:sz w:val="20"/>
        </w:rPr>
        <w:t>Muslim Tanpa Masjid</w:t>
      </w:r>
      <w:r w:rsidRPr="00D66AE3">
        <w:rPr>
          <w:rFonts w:ascii="Times New Roman" w:hAnsi="Times New Roman"/>
          <w:sz w:val="20"/>
        </w:rPr>
        <w:t>. Bantul: IRCiSoD.</w:t>
      </w:r>
      <w:r w:rsidRPr="00D66AE3">
        <w:rPr>
          <w:rFonts w:ascii="Times New Roman" w:hAnsi="Times New Roman"/>
          <w:sz w:val="20"/>
          <w:lang w:val="en-US"/>
        </w:rPr>
        <w:t xml:space="preserve"> pp. 82. (</w:t>
      </w:r>
      <w:r w:rsidRPr="00D66AE3">
        <w:rPr>
          <w:rFonts w:ascii="Times New Roman" w:hAnsi="Times New Roman"/>
          <w:sz w:val="20"/>
        </w:rPr>
        <w:t>2018</w:t>
      </w:r>
      <w:r w:rsidRPr="00D66AE3">
        <w:rPr>
          <w:rFonts w:ascii="Times New Roman" w:hAnsi="Times New Roman"/>
          <w:sz w:val="20"/>
          <w:lang w:val="en-US"/>
        </w:rPr>
        <w:t>)</w:t>
      </w:r>
      <w:r w:rsidRPr="00D66AE3">
        <w:rPr>
          <w:rFonts w:ascii="Times New Roman" w:hAnsi="Times New Roman"/>
          <w:sz w:val="20"/>
        </w:rPr>
        <w:t>.</w:t>
      </w:r>
    </w:p>
    <w:p w:rsidR="00D66AE3" w:rsidRPr="00D66AE3" w:rsidRDefault="00D66AE3" w:rsidP="00D66AE3">
      <w:pPr>
        <w:pStyle w:val="ListParagraph"/>
        <w:ind w:left="709" w:hanging="283"/>
        <w:jc w:val="both"/>
        <w:rPr>
          <w:rFonts w:ascii="Times New Roman" w:hAnsi="Times New Roman"/>
          <w:sz w:val="20"/>
          <w:lang w:val="en-US"/>
        </w:rPr>
      </w:pPr>
      <w:r w:rsidRPr="00D66AE3">
        <w:rPr>
          <w:rFonts w:ascii="Times New Roman" w:hAnsi="Times New Roman"/>
          <w:sz w:val="20"/>
          <w:lang w:val="en-US"/>
        </w:rPr>
        <w:t>[</w:t>
      </w:r>
      <w:r w:rsidRPr="00D66AE3">
        <w:rPr>
          <w:rFonts w:ascii="Times New Roman" w:hAnsi="Times New Roman"/>
          <w:sz w:val="20"/>
        </w:rPr>
        <w:t>16</w:t>
      </w:r>
      <w:r w:rsidRPr="00D66AE3">
        <w:rPr>
          <w:rFonts w:ascii="Times New Roman" w:hAnsi="Times New Roman"/>
          <w:sz w:val="20"/>
          <w:lang w:val="en-US"/>
        </w:rPr>
        <w:t xml:space="preserve">] Rosyadi, Khoiron. </w:t>
      </w:r>
      <w:r w:rsidRPr="00D66AE3">
        <w:rPr>
          <w:rFonts w:ascii="Times New Roman" w:hAnsi="Times New Roman"/>
          <w:i/>
          <w:sz w:val="20"/>
          <w:lang w:val="en-US"/>
        </w:rPr>
        <w:t>Pendidikan Profetik</w:t>
      </w:r>
      <w:r w:rsidRPr="00D66AE3">
        <w:rPr>
          <w:rFonts w:ascii="Times New Roman" w:hAnsi="Times New Roman"/>
          <w:sz w:val="20"/>
          <w:lang w:val="en-US"/>
        </w:rPr>
        <w:t>. Yogyakarta: Pustaka Pelajar. pp. 304 (2004).</w:t>
      </w:r>
    </w:p>
    <w:p w:rsidR="00D66AE3" w:rsidRPr="00D66AE3" w:rsidRDefault="00D66AE3" w:rsidP="00D66AE3">
      <w:pPr>
        <w:pStyle w:val="ListParagraph"/>
        <w:ind w:left="709" w:hanging="283"/>
        <w:jc w:val="both"/>
        <w:rPr>
          <w:rFonts w:ascii="Times New Roman" w:hAnsi="Times New Roman"/>
          <w:sz w:val="20"/>
        </w:rPr>
      </w:pPr>
      <w:r w:rsidRPr="00D66AE3">
        <w:rPr>
          <w:rFonts w:ascii="Times New Roman" w:hAnsi="Times New Roman"/>
          <w:sz w:val="20"/>
        </w:rPr>
        <w:lastRenderedPageBreak/>
        <w:t xml:space="preserve">[17][19][20] </w:t>
      </w:r>
      <w:r w:rsidRPr="00D66AE3">
        <w:rPr>
          <w:rFonts w:ascii="Times New Roman" w:hAnsi="Times New Roman"/>
          <w:sz w:val="20"/>
          <w:lang w:val="en-US"/>
        </w:rPr>
        <w:t xml:space="preserve">Roqib, Moh. </w:t>
      </w:r>
      <w:r w:rsidRPr="00D66AE3">
        <w:rPr>
          <w:rFonts w:ascii="Times New Roman" w:hAnsi="Times New Roman"/>
          <w:i/>
          <w:sz w:val="20"/>
          <w:lang w:val="en-US"/>
        </w:rPr>
        <w:t>Prophetic Education Kontekstualisasi Filsafat dan Budaya Profetik dalam Pendidikan</w:t>
      </w:r>
      <w:r w:rsidRPr="00D66AE3">
        <w:rPr>
          <w:rFonts w:ascii="Times New Roman" w:hAnsi="Times New Roman"/>
          <w:sz w:val="20"/>
          <w:lang w:val="en-US"/>
        </w:rPr>
        <w:t>. Purwokerto: STAIN Press. pp. 47, 296-297, 152, 156. (2011).</w:t>
      </w:r>
    </w:p>
    <w:p w:rsidR="00D66AE3" w:rsidRPr="00D66AE3" w:rsidRDefault="00D66AE3" w:rsidP="00D66AE3">
      <w:pPr>
        <w:pStyle w:val="ListParagraph"/>
        <w:ind w:left="709" w:hanging="283"/>
        <w:jc w:val="both"/>
        <w:rPr>
          <w:rFonts w:ascii="Times New Roman" w:hAnsi="Times New Roman"/>
          <w:sz w:val="20"/>
        </w:rPr>
      </w:pPr>
      <w:r w:rsidRPr="00D66AE3">
        <w:rPr>
          <w:rFonts w:ascii="Times New Roman" w:hAnsi="Times New Roman"/>
          <w:sz w:val="20"/>
          <w:lang w:val="en-US"/>
        </w:rPr>
        <w:t>[</w:t>
      </w:r>
      <w:r w:rsidRPr="00D66AE3">
        <w:rPr>
          <w:rFonts w:ascii="Times New Roman" w:hAnsi="Times New Roman"/>
          <w:sz w:val="20"/>
        </w:rPr>
        <w:t>18</w:t>
      </w:r>
      <w:r w:rsidRPr="00D66AE3">
        <w:rPr>
          <w:rFonts w:ascii="Times New Roman" w:hAnsi="Times New Roman"/>
          <w:sz w:val="20"/>
          <w:lang w:val="en-US"/>
        </w:rPr>
        <w:t>] Ningsi, Eka Fitria., &amp; Zuliana, Erni. Nilai-nilai Karakter Profetik pada Pembelajaran Matematika Pokok Bahasan Aljabar. Prosiding International Seminar The Dynamics of Malay Islamic World in Responding to Contemporary Global Issues. Palembang: UIN Raden Fatah. pp. 174. (2016).</w:t>
      </w:r>
    </w:p>
    <w:p w:rsidR="00D66AE3" w:rsidRPr="00D66AE3" w:rsidRDefault="00D66AE3" w:rsidP="00D66AE3">
      <w:pPr>
        <w:pStyle w:val="ListParagraph"/>
        <w:ind w:left="709" w:hanging="283"/>
        <w:jc w:val="both"/>
        <w:rPr>
          <w:rFonts w:ascii="Times New Roman" w:hAnsi="Times New Roman"/>
          <w:sz w:val="20"/>
        </w:rPr>
      </w:pPr>
      <w:r w:rsidRPr="00D66AE3">
        <w:rPr>
          <w:rFonts w:ascii="Times New Roman" w:hAnsi="Times New Roman"/>
          <w:sz w:val="20"/>
          <w:lang w:val="en-US"/>
        </w:rPr>
        <w:t>[</w:t>
      </w:r>
      <w:r w:rsidRPr="00D66AE3">
        <w:rPr>
          <w:rFonts w:ascii="Times New Roman" w:hAnsi="Times New Roman"/>
          <w:sz w:val="20"/>
        </w:rPr>
        <w:t>21</w:t>
      </w:r>
      <w:r w:rsidRPr="00D66AE3">
        <w:rPr>
          <w:rFonts w:ascii="Times New Roman" w:hAnsi="Times New Roman"/>
          <w:sz w:val="20"/>
          <w:lang w:val="en-US"/>
        </w:rPr>
        <w:t>] Wati, Dian Chrisna., &amp; Arif, Dikdik Baehaqi. Penanaman Nilai-nilai Religius di Sekolah dasar untuk Penguatan Jiwa Profetik Siswa. Prosiding Konferensi Nasional Kewarganegaraan III. Yogyakarta: Universitas Ahmad Dahlan. pp. 61. (2017).</w:t>
      </w:r>
    </w:p>
    <w:p w:rsidR="00D66AE3" w:rsidRPr="00D66AE3" w:rsidRDefault="00D66AE3" w:rsidP="00D66AE3">
      <w:pPr>
        <w:pStyle w:val="ListParagraph"/>
        <w:ind w:left="709" w:hanging="283"/>
        <w:jc w:val="both"/>
        <w:rPr>
          <w:rFonts w:ascii="Times New Roman" w:hAnsi="Times New Roman"/>
          <w:sz w:val="20"/>
        </w:rPr>
      </w:pPr>
      <w:r w:rsidRPr="00D66AE3">
        <w:rPr>
          <w:rFonts w:ascii="Times New Roman" w:hAnsi="Times New Roman"/>
          <w:sz w:val="20"/>
          <w:lang w:val="en-US"/>
        </w:rPr>
        <w:t>[</w:t>
      </w:r>
      <w:r w:rsidRPr="00D66AE3">
        <w:rPr>
          <w:rFonts w:ascii="Times New Roman" w:hAnsi="Times New Roman"/>
          <w:sz w:val="20"/>
        </w:rPr>
        <w:t>22</w:t>
      </w:r>
      <w:r w:rsidRPr="00D66AE3">
        <w:rPr>
          <w:rFonts w:ascii="Times New Roman" w:hAnsi="Times New Roman"/>
          <w:sz w:val="20"/>
          <w:lang w:val="en-US"/>
        </w:rPr>
        <w:t xml:space="preserve">] </w:t>
      </w:r>
      <w:r w:rsidRPr="00D66AE3">
        <w:rPr>
          <w:rFonts w:ascii="Times New Roman" w:hAnsi="Times New Roman"/>
          <w:sz w:val="20"/>
        </w:rPr>
        <w:t xml:space="preserve">Danim, Sudarwan. </w:t>
      </w:r>
      <w:r w:rsidRPr="00D66AE3">
        <w:rPr>
          <w:rFonts w:ascii="Times New Roman" w:hAnsi="Times New Roman"/>
          <w:i/>
          <w:sz w:val="20"/>
        </w:rPr>
        <w:t>Pengembangan Profesi Guru: dari Pra-Jabatan, Induksi, ke Profesionalan</w:t>
      </w:r>
      <w:r w:rsidRPr="00D66AE3">
        <w:rPr>
          <w:rFonts w:ascii="Times New Roman" w:hAnsi="Times New Roman"/>
          <w:sz w:val="20"/>
        </w:rPr>
        <w:t xml:space="preserve"> </w:t>
      </w:r>
      <w:r w:rsidRPr="00D66AE3">
        <w:rPr>
          <w:rFonts w:ascii="Times New Roman" w:hAnsi="Times New Roman"/>
          <w:i/>
          <w:sz w:val="20"/>
        </w:rPr>
        <w:t>Madani</w:t>
      </w:r>
      <w:r w:rsidRPr="00D66AE3">
        <w:rPr>
          <w:rFonts w:ascii="Times New Roman" w:hAnsi="Times New Roman"/>
          <w:sz w:val="20"/>
        </w:rPr>
        <w:t>. Jakarta: Penerbit Kencana Prenada Media Group.</w:t>
      </w:r>
      <w:r w:rsidRPr="00D66AE3">
        <w:rPr>
          <w:rFonts w:ascii="Times New Roman" w:hAnsi="Times New Roman"/>
          <w:sz w:val="20"/>
          <w:lang w:val="en-US"/>
        </w:rPr>
        <w:t xml:space="preserve"> pp. 259. (</w:t>
      </w:r>
      <w:r w:rsidRPr="00D66AE3">
        <w:rPr>
          <w:rFonts w:ascii="Times New Roman" w:hAnsi="Times New Roman"/>
          <w:sz w:val="20"/>
        </w:rPr>
        <w:t>2012</w:t>
      </w:r>
      <w:r w:rsidRPr="00D66AE3">
        <w:rPr>
          <w:rFonts w:ascii="Times New Roman" w:hAnsi="Times New Roman"/>
          <w:sz w:val="20"/>
          <w:lang w:val="en-US"/>
        </w:rPr>
        <w:t>)</w:t>
      </w:r>
      <w:r w:rsidRPr="00D66AE3">
        <w:rPr>
          <w:rFonts w:ascii="Times New Roman" w:hAnsi="Times New Roman"/>
          <w:sz w:val="20"/>
        </w:rPr>
        <w:t>.</w:t>
      </w:r>
    </w:p>
    <w:p w:rsidR="00D66AE3" w:rsidRPr="00D66AE3" w:rsidRDefault="00D66AE3" w:rsidP="00D66AE3">
      <w:pPr>
        <w:pStyle w:val="ListParagraph"/>
        <w:ind w:left="709" w:hanging="283"/>
        <w:jc w:val="both"/>
        <w:rPr>
          <w:rFonts w:ascii="Times New Roman" w:hAnsi="Times New Roman"/>
          <w:sz w:val="20"/>
        </w:rPr>
      </w:pPr>
      <w:r w:rsidRPr="00D66AE3">
        <w:rPr>
          <w:rFonts w:ascii="Times New Roman" w:hAnsi="Times New Roman"/>
          <w:sz w:val="20"/>
          <w:lang w:val="en-US"/>
        </w:rPr>
        <w:t>[</w:t>
      </w:r>
      <w:r w:rsidRPr="00D66AE3">
        <w:rPr>
          <w:rFonts w:ascii="Times New Roman" w:hAnsi="Times New Roman"/>
          <w:sz w:val="20"/>
        </w:rPr>
        <w:t>2</w:t>
      </w:r>
      <w:r w:rsidRPr="00D66AE3">
        <w:rPr>
          <w:rFonts w:ascii="Times New Roman" w:hAnsi="Times New Roman"/>
          <w:sz w:val="20"/>
          <w:lang w:val="en-US"/>
        </w:rPr>
        <w:t xml:space="preserve">3] Jalil, Jasman. </w:t>
      </w:r>
      <w:r w:rsidRPr="00D66AE3">
        <w:rPr>
          <w:rFonts w:ascii="Times New Roman" w:hAnsi="Times New Roman"/>
          <w:i/>
          <w:sz w:val="20"/>
          <w:lang w:val="en-US"/>
        </w:rPr>
        <w:t>Pendidikan Karakter: Implementasi oleh Guru, Kurikulum, Pemerintah dan Sumber Daya Pendidikan</w:t>
      </w:r>
      <w:r w:rsidRPr="00D66AE3">
        <w:rPr>
          <w:rFonts w:ascii="Times New Roman" w:hAnsi="Times New Roman"/>
          <w:sz w:val="20"/>
          <w:lang w:val="en-US"/>
        </w:rPr>
        <w:t>. Sukabumi: Jejak Publisher. pp. 130. (2018).</w:t>
      </w:r>
    </w:p>
    <w:p w:rsidR="00D66AE3" w:rsidRPr="00D66AE3" w:rsidRDefault="00D66AE3" w:rsidP="00D66AE3">
      <w:pPr>
        <w:pStyle w:val="ListParagraph"/>
        <w:ind w:left="709" w:hanging="283"/>
        <w:jc w:val="both"/>
        <w:rPr>
          <w:rFonts w:ascii="Times New Roman" w:hAnsi="Times New Roman"/>
          <w:sz w:val="20"/>
        </w:rPr>
      </w:pPr>
      <w:r w:rsidRPr="00D66AE3">
        <w:rPr>
          <w:rFonts w:ascii="Times New Roman" w:hAnsi="Times New Roman"/>
          <w:sz w:val="20"/>
          <w:lang w:val="en-US"/>
        </w:rPr>
        <w:t>[</w:t>
      </w:r>
      <w:r w:rsidRPr="00D66AE3">
        <w:rPr>
          <w:rFonts w:ascii="Times New Roman" w:hAnsi="Times New Roman"/>
          <w:sz w:val="20"/>
        </w:rPr>
        <w:t>2</w:t>
      </w:r>
      <w:r w:rsidRPr="00D66AE3">
        <w:rPr>
          <w:rFonts w:ascii="Times New Roman" w:hAnsi="Times New Roman"/>
          <w:sz w:val="20"/>
          <w:lang w:val="en-US"/>
        </w:rPr>
        <w:t>4]</w:t>
      </w:r>
      <w:r w:rsidRPr="00D66AE3">
        <w:rPr>
          <w:rFonts w:ascii="Times New Roman" w:hAnsi="Times New Roman"/>
          <w:sz w:val="20"/>
        </w:rPr>
        <w:t>[25]</w:t>
      </w:r>
      <w:r w:rsidRPr="00D66AE3">
        <w:rPr>
          <w:rFonts w:ascii="Times New Roman" w:hAnsi="Times New Roman"/>
          <w:sz w:val="20"/>
          <w:lang w:val="en-US"/>
        </w:rPr>
        <w:t xml:space="preserve"> Anwar, Ahmad. Tipe Kepemimpinan Profetik Konsep dan Implementasi dalam Kepemimpinan di Perpustakaan. </w:t>
      </w:r>
      <w:r w:rsidRPr="00D66AE3">
        <w:rPr>
          <w:rFonts w:ascii="Times New Roman" w:hAnsi="Times New Roman"/>
          <w:i/>
          <w:sz w:val="20"/>
          <w:lang w:val="en-US"/>
        </w:rPr>
        <w:t>Pustakaloka Jurnal Kajian Informasi dan Perpustakaan</w:t>
      </w:r>
      <w:r w:rsidRPr="00D66AE3">
        <w:rPr>
          <w:rFonts w:ascii="Times New Roman" w:hAnsi="Times New Roman"/>
          <w:sz w:val="20"/>
          <w:lang w:val="en-US"/>
        </w:rPr>
        <w:t>. Vol. 9, No. 1, pp. 74, 75. (2017).</w:t>
      </w:r>
    </w:p>
    <w:p w:rsidR="00D66AE3" w:rsidRPr="00D66AE3" w:rsidRDefault="00D66AE3" w:rsidP="00D66AE3">
      <w:pPr>
        <w:pStyle w:val="ListParagraph"/>
        <w:ind w:left="709" w:hanging="283"/>
        <w:jc w:val="both"/>
        <w:rPr>
          <w:rFonts w:ascii="Times New Roman" w:hAnsi="Times New Roman"/>
          <w:sz w:val="20"/>
        </w:rPr>
      </w:pPr>
      <w:r w:rsidRPr="00D66AE3">
        <w:rPr>
          <w:rFonts w:ascii="Times New Roman" w:hAnsi="Times New Roman"/>
          <w:sz w:val="20"/>
        </w:rPr>
        <w:t xml:space="preserve">[26] Kuntowijoyo. </w:t>
      </w:r>
      <w:r w:rsidRPr="00D66AE3">
        <w:rPr>
          <w:rFonts w:ascii="Times New Roman" w:hAnsi="Times New Roman"/>
          <w:i/>
          <w:sz w:val="20"/>
        </w:rPr>
        <w:t>Islam sebagai Ilmu</w:t>
      </w:r>
      <w:r w:rsidRPr="00D66AE3">
        <w:rPr>
          <w:rFonts w:ascii="Times New Roman" w:hAnsi="Times New Roman"/>
          <w:sz w:val="20"/>
        </w:rPr>
        <w:t>. Yogyakarta: Tiara Wacana.</w:t>
      </w:r>
      <w:r w:rsidRPr="00D66AE3">
        <w:rPr>
          <w:rFonts w:ascii="Times New Roman" w:hAnsi="Times New Roman"/>
          <w:sz w:val="20"/>
          <w:lang w:val="en-US"/>
        </w:rPr>
        <w:t xml:space="preserve"> pp. 81. (</w:t>
      </w:r>
      <w:r w:rsidRPr="00D66AE3">
        <w:rPr>
          <w:rFonts w:ascii="Times New Roman" w:hAnsi="Times New Roman"/>
          <w:sz w:val="20"/>
        </w:rPr>
        <w:t>2006</w:t>
      </w:r>
      <w:r w:rsidRPr="00D66AE3">
        <w:rPr>
          <w:rFonts w:ascii="Times New Roman" w:hAnsi="Times New Roman"/>
          <w:sz w:val="20"/>
          <w:lang w:val="en-US"/>
        </w:rPr>
        <w:t>)</w:t>
      </w:r>
    </w:p>
    <w:p w:rsidR="00D66AE3" w:rsidRPr="00D66AE3" w:rsidRDefault="00D66AE3" w:rsidP="00D66AE3">
      <w:pPr>
        <w:pStyle w:val="ListParagraph"/>
        <w:ind w:left="709" w:hanging="283"/>
        <w:jc w:val="both"/>
        <w:rPr>
          <w:rFonts w:ascii="Times New Roman" w:hAnsi="Times New Roman"/>
          <w:sz w:val="20"/>
          <w:lang w:val="en-US"/>
        </w:rPr>
      </w:pPr>
      <w:r w:rsidRPr="00D66AE3">
        <w:rPr>
          <w:rFonts w:ascii="Times New Roman" w:hAnsi="Times New Roman"/>
          <w:sz w:val="20"/>
          <w:lang w:val="en-US"/>
        </w:rPr>
        <w:t>[</w:t>
      </w:r>
      <w:r w:rsidRPr="00D66AE3">
        <w:rPr>
          <w:rFonts w:ascii="Times New Roman" w:hAnsi="Times New Roman"/>
          <w:sz w:val="20"/>
        </w:rPr>
        <w:t>2</w:t>
      </w:r>
      <w:r w:rsidRPr="00D66AE3">
        <w:rPr>
          <w:rFonts w:ascii="Times New Roman" w:hAnsi="Times New Roman"/>
          <w:sz w:val="20"/>
          <w:lang w:val="en-US"/>
        </w:rPr>
        <w:t xml:space="preserve">7] </w:t>
      </w:r>
      <w:r w:rsidRPr="00D66AE3">
        <w:rPr>
          <w:rFonts w:ascii="Times New Roman" w:hAnsi="Times New Roman"/>
          <w:sz w:val="20"/>
        </w:rPr>
        <w:t xml:space="preserve">Ali, Ummu Salamah. Peradaban Islam Madinah (Refleksi terhadap Promordialisme Suku Auz dan Kharaj). </w:t>
      </w:r>
      <w:r w:rsidRPr="00D66AE3">
        <w:rPr>
          <w:rFonts w:ascii="Times New Roman" w:hAnsi="Times New Roman"/>
          <w:i/>
          <w:sz w:val="20"/>
        </w:rPr>
        <w:t>Kalimah Jurnal Studi Agama dan Pemikiran Islam</w:t>
      </w:r>
      <w:r w:rsidRPr="00D66AE3">
        <w:rPr>
          <w:rFonts w:ascii="Times New Roman" w:hAnsi="Times New Roman"/>
          <w:sz w:val="20"/>
        </w:rPr>
        <w:t>. Vol. 15, No. 2,</w:t>
      </w:r>
      <w:r w:rsidRPr="00D66AE3">
        <w:rPr>
          <w:rFonts w:ascii="Times New Roman" w:hAnsi="Times New Roman"/>
          <w:sz w:val="20"/>
          <w:lang w:val="en-US"/>
        </w:rPr>
        <w:t xml:space="preserve"> pp.</w:t>
      </w:r>
      <w:r w:rsidRPr="00D66AE3">
        <w:rPr>
          <w:rFonts w:ascii="Times New Roman" w:hAnsi="Times New Roman"/>
          <w:sz w:val="20"/>
        </w:rPr>
        <w:t xml:space="preserve"> </w:t>
      </w:r>
      <w:r w:rsidRPr="00D66AE3">
        <w:rPr>
          <w:rFonts w:ascii="Times New Roman" w:hAnsi="Times New Roman"/>
          <w:sz w:val="20"/>
          <w:lang w:val="en-US"/>
        </w:rPr>
        <w:t>201. (</w:t>
      </w:r>
      <w:r w:rsidRPr="00D66AE3">
        <w:rPr>
          <w:rFonts w:ascii="Times New Roman" w:hAnsi="Times New Roman"/>
          <w:sz w:val="20"/>
        </w:rPr>
        <w:t>2017</w:t>
      </w:r>
      <w:r w:rsidRPr="00D66AE3">
        <w:rPr>
          <w:rFonts w:ascii="Times New Roman" w:hAnsi="Times New Roman"/>
          <w:sz w:val="20"/>
          <w:lang w:val="en-US"/>
        </w:rPr>
        <w:t>)</w:t>
      </w:r>
      <w:r w:rsidRPr="00D66AE3">
        <w:rPr>
          <w:rFonts w:ascii="Times New Roman" w:hAnsi="Times New Roman"/>
          <w:sz w:val="20"/>
        </w:rPr>
        <w:t>.</w:t>
      </w:r>
    </w:p>
    <w:p w:rsidR="00D66AE3" w:rsidRPr="00D66AE3" w:rsidRDefault="00D66AE3" w:rsidP="00D66AE3">
      <w:pPr>
        <w:pStyle w:val="ListParagraph"/>
        <w:ind w:left="709" w:hanging="283"/>
        <w:jc w:val="both"/>
        <w:rPr>
          <w:rFonts w:ascii="Times New Roman" w:hAnsi="Times New Roman"/>
          <w:sz w:val="20"/>
          <w:lang w:val="en-US"/>
        </w:rPr>
      </w:pPr>
      <w:r w:rsidRPr="00D66AE3">
        <w:rPr>
          <w:rFonts w:ascii="Times New Roman" w:hAnsi="Times New Roman"/>
          <w:sz w:val="20"/>
          <w:lang w:val="en-US"/>
        </w:rPr>
        <w:t>[</w:t>
      </w:r>
      <w:r w:rsidRPr="00D66AE3">
        <w:rPr>
          <w:rFonts w:ascii="Times New Roman" w:hAnsi="Times New Roman"/>
          <w:sz w:val="20"/>
        </w:rPr>
        <w:t>2</w:t>
      </w:r>
      <w:r w:rsidRPr="00D66AE3">
        <w:rPr>
          <w:rFonts w:ascii="Times New Roman" w:hAnsi="Times New Roman"/>
          <w:sz w:val="20"/>
          <w:lang w:val="en-US"/>
        </w:rPr>
        <w:t xml:space="preserve">8] </w:t>
      </w:r>
      <w:r w:rsidRPr="00D66AE3">
        <w:rPr>
          <w:rFonts w:ascii="Times New Roman" w:hAnsi="Times New Roman"/>
          <w:sz w:val="20"/>
        </w:rPr>
        <w:t xml:space="preserve">Idris, Saifullah., &amp; Tabrani ZA. Realitas Pendidikan Humanime dalam Konteks Pendidikan Islam. </w:t>
      </w:r>
      <w:r w:rsidRPr="00D66AE3">
        <w:rPr>
          <w:rFonts w:ascii="Times New Roman" w:hAnsi="Times New Roman"/>
          <w:i/>
          <w:sz w:val="20"/>
        </w:rPr>
        <w:t>Jurnal Edukasi Media Kajian Bimbingan Konseling</w:t>
      </w:r>
      <w:r w:rsidRPr="00D66AE3">
        <w:rPr>
          <w:rFonts w:ascii="Times New Roman" w:hAnsi="Times New Roman"/>
          <w:sz w:val="20"/>
        </w:rPr>
        <w:t xml:space="preserve">. Vol. 3, No. 1, pp. </w:t>
      </w:r>
      <w:r w:rsidRPr="00D66AE3">
        <w:rPr>
          <w:rFonts w:ascii="Times New Roman" w:hAnsi="Times New Roman"/>
          <w:sz w:val="20"/>
          <w:lang w:val="en-US"/>
        </w:rPr>
        <w:t>98, 99. (</w:t>
      </w:r>
      <w:r w:rsidRPr="00D66AE3">
        <w:rPr>
          <w:rFonts w:ascii="Times New Roman" w:hAnsi="Times New Roman"/>
          <w:sz w:val="20"/>
        </w:rPr>
        <w:t>2017</w:t>
      </w:r>
      <w:r w:rsidRPr="00D66AE3">
        <w:rPr>
          <w:rFonts w:ascii="Times New Roman" w:hAnsi="Times New Roman"/>
          <w:sz w:val="20"/>
          <w:lang w:val="en-US"/>
        </w:rPr>
        <w:t>)</w:t>
      </w:r>
      <w:r w:rsidRPr="00D66AE3">
        <w:rPr>
          <w:rFonts w:ascii="Times New Roman" w:hAnsi="Times New Roman"/>
          <w:sz w:val="20"/>
        </w:rPr>
        <w:t>.</w:t>
      </w:r>
      <w:r w:rsidRPr="00D66AE3">
        <w:rPr>
          <w:rFonts w:ascii="Times New Roman" w:hAnsi="Times New Roman"/>
          <w:sz w:val="20"/>
          <w:lang w:val="en-US"/>
        </w:rPr>
        <w:t xml:space="preserve"> </w:t>
      </w:r>
    </w:p>
    <w:p w:rsidR="00F55C86" w:rsidRPr="000C6489" w:rsidRDefault="00D66AE3" w:rsidP="000C6489">
      <w:pPr>
        <w:pStyle w:val="ListParagraph"/>
        <w:ind w:left="709" w:hanging="283"/>
        <w:jc w:val="both"/>
      </w:pPr>
      <w:r w:rsidRPr="00D66AE3">
        <w:rPr>
          <w:rFonts w:ascii="Times New Roman" w:hAnsi="Times New Roman"/>
          <w:sz w:val="20"/>
          <w:lang w:val="en-US"/>
        </w:rPr>
        <w:t>[</w:t>
      </w:r>
      <w:r w:rsidRPr="00D66AE3">
        <w:rPr>
          <w:rFonts w:ascii="Times New Roman" w:hAnsi="Times New Roman"/>
          <w:sz w:val="20"/>
        </w:rPr>
        <w:t>2</w:t>
      </w:r>
      <w:r w:rsidRPr="00D66AE3">
        <w:rPr>
          <w:rFonts w:ascii="Times New Roman" w:hAnsi="Times New Roman"/>
          <w:sz w:val="20"/>
          <w:lang w:val="en-US"/>
        </w:rPr>
        <w:t xml:space="preserve">9] </w:t>
      </w:r>
      <w:r w:rsidRPr="00D66AE3">
        <w:rPr>
          <w:rFonts w:ascii="Times New Roman" w:hAnsi="Times New Roman"/>
          <w:sz w:val="20"/>
        </w:rPr>
        <w:t xml:space="preserve">Muryadi &amp; Matulessy, Andik. Religiusitas, Kecerdasan Emosi dan Perilaku Prososial Guru. </w:t>
      </w:r>
      <w:r w:rsidRPr="00D66AE3">
        <w:rPr>
          <w:rFonts w:ascii="Times New Roman" w:hAnsi="Times New Roman"/>
          <w:i/>
          <w:sz w:val="20"/>
        </w:rPr>
        <w:t>Jurnal Psikologi Tabularasa</w:t>
      </w:r>
      <w:r w:rsidRPr="00D66AE3">
        <w:rPr>
          <w:rFonts w:ascii="Times New Roman" w:hAnsi="Times New Roman"/>
          <w:sz w:val="20"/>
        </w:rPr>
        <w:t xml:space="preserve">. Vol. 7, No. 2, </w:t>
      </w:r>
      <w:r w:rsidRPr="00D66AE3">
        <w:rPr>
          <w:rFonts w:ascii="Times New Roman" w:hAnsi="Times New Roman"/>
          <w:sz w:val="20"/>
          <w:lang w:val="en-US"/>
        </w:rPr>
        <w:t>pp. 545. (</w:t>
      </w:r>
      <w:r w:rsidRPr="00D66AE3">
        <w:rPr>
          <w:rFonts w:ascii="Times New Roman" w:hAnsi="Times New Roman"/>
          <w:sz w:val="20"/>
        </w:rPr>
        <w:t>2012</w:t>
      </w:r>
      <w:r w:rsidR="000C6489">
        <w:rPr>
          <w:rFonts w:ascii="Times New Roman" w:hAnsi="Times New Roman"/>
          <w:sz w:val="20"/>
        </w:rPr>
        <w:t>).</w:t>
      </w:r>
    </w:p>
    <w:p w:rsidR="00F55C86" w:rsidRPr="00BD1B61" w:rsidRDefault="00F55C86" w:rsidP="00F55C86">
      <w:pPr>
        <w:pStyle w:val="ListParagraph"/>
        <w:ind w:left="426"/>
        <w:jc w:val="both"/>
        <w:rPr>
          <w:rFonts w:ascii="Times New Roman" w:hAnsi="Times New Roman"/>
          <w:sz w:val="20"/>
        </w:rPr>
      </w:pPr>
    </w:p>
    <w:sectPr w:rsidR="00F55C86" w:rsidRPr="00BD1B61" w:rsidSect="00BD1B61">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14AE5"/>
    <w:multiLevelType w:val="hybridMultilevel"/>
    <w:tmpl w:val="443AB494"/>
    <w:lvl w:ilvl="0" w:tplc="E08E5560">
      <w:start w:val="1"/>
      <w:numFmt w:val="decimal"/>
      <w:lvlText w:val="%1."/>
      <w:lvlJc w:val="left"/>
      <w:pPr>
        <w:ind w:left="1440" w:hanging="360"/>
      </w:pPr>
      <w:rPr>
        <w:rFonts w:ascii="Times New Roman" w:hAnsi="Times New Roman" w:cs="Times New Roman" w:hint="default"/>
        <w:b/>
        <w:sz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C9"/>
    <w:rsid w:val="00000D44"/>
    <w:rsid w:val="000A3AC9"/>
    <w:rsid w:val="000C6489"/>
    <w:rsid w:val="000E7412"/>
    <w:rsid w:val="001768F4"/>
    <w:rsid w:val="001D3557"/>
    <w:rsid w:val="00273828"/>
    <w:rsid w:val="002F0085"/>
    <w:rsid w:val="00402CC9"/>
    <w:rsid w:val="004967D9"/>
    <w:rsid w:val="004D1F50"/>
    <w:rsid w:val="004F698D"/>
    <w:rsid w:val="005F5F80"/>
    <w:rsid w:val="00723227"/>
    <w:rsid w:val="007859D3"/>
    <w:rsid w:val="00785C06"/>
    <w:rsid w:val="007C0A5F"/>
    <w:rsid w:val="0089066D"/>
    <w:rsid w:val="00965586"/>
    <w:rsid w:val="009C271B"/>
    <w:rsid w:val="009F500E"/>
    <w:rsid w:val="009F70EF"/>
    <w:rsid w:val="00A70223"/>
    <w:rsid w:val="00B375BB"/>
    <w:rsid w:val="00B6426B"/>
    <w:rsid w:val="00B91A2F"/>
    <w:rsid w:val="00BB111A"/>
    <w:rsid w:val="00BD1B61"/>
    <w:rsid w:val="00CC2A71"/>
    <w:rsid w:val="00D66AE3"/>
    <w:rsid w:val="00DB7957"/>
    <w:rsid w:val="00E4699E"/>
    <w:rsid w:val="00E813E6"/>
    <w:rsid w:val="00F55C86"/>
    <w:rsid w:val="00F766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2CC9"/>
    <w:pPr>
      <w:spacing w:after="0" w:line="240" w:lineRule="auto"/>
    </w:pPr>
    <w:rPr>
      <w:rFonts w:ascii="Times New Roman" w:eastAsia="Times New Roman" w:hAnsi="Times New Roman" w:cs="Times New Roman"/>
      <w:color w:val="000000"/>
      <w:sz w:val="20"/>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CC9"/>
    <w:rPr>
      <w:rFonts w:cs="Times New Roman"/>
      <w:color w:val="0000FF" w:themeColor="hyperlink"/>
      <w:u w:val="single"/>
    </w:rPr>
  </w:style>
  <w:style w:type="paragraph" w:styleId="ListParagraph">
    <w:name w:val="List Paragraph"/>
    <w:basedOn w:val="Normal"/>
    <w:link w:val="ListParagraphChar"/>
    <w:uiPriority w:val="34"/>
    <w:qFormat/>
    <w:rsid w:val="00402CC9"/>
    <w:pPr>
      <w:spacing w:after="200" w:line="276" w:lineRule="auto"/>
      <w:ind w:left="720"/>
      <w:contextualSpacing/>
    </w:pPr>
    <w:rPr>
      <w:rFonts w:ascii="Calibri" w:hAnsi="Calibri"/>
      <w:color w:val="auto"/>
      <w:sz w:val="22"/>
      <w:szCs w:val="22"/>
      <w:lang w:val="id-ID" w:eastAsia="id-ID"/>
    </w:rPr>
  </w:style>
  <w:style w:type="character" w:customStyle="1" w:styleId="ListParagraphChar">
    <w:name w:val="List Paragraph Char"/>
    <w:link w:val="ListParagraph"/>
    <w:uiPriority w:val="34"/>
    <w:locked/>
    <w:rsid w:val="00402CC9"/>
    <w:rPr>
      <w:rFonts w:ascii="Calibri" w:eastAsia="Times New Roman" w:hAnsi="Calibri" w:cs="Times New Roman"/>
      <w:lang w:eastAsia="id-ID"/>
    </w:rPr>
  </w:style>
  <w:style w:type="paragraph" w:styleId="CommentText">
    <w:name w:val="annotation text"/>
    <w:basedOn w:val="Normal"/>
    <w:link w:val="CommentTextChar"/>
    <w:uiPriority w:val="99"/>
    <w:semiHidden/>
    <w:unhideWhenUsed/>
    <w:rsid w:val="00BB111A"/>
  </w:style>
  <w:style w:type="character" w:customStyle="1" w:styleId="CommentTextChar">
    <w:name w:val="Comment Text Char"/>
    <w:basedOn w:val="DefaultParagraphFont"/>
    <w:link w:val="CommentText"/>
    <w:uiPriority w:val="99"/>
    <w:semiHidden/>
    <w:rsid w:val="00BB111A"/>
    <w:rPr>
      <w:rFonts w:ascii="Times New Roman" w:eastAsia="Times New Roman" w:hAnsi="Times New Roman" w:cs="Times New Roman"/>
      <w:color w:val="000000"/>
      <w:sz w:val="20"/>
      <w:szCs w:val="20"/>
      <w:lang w:val="sk-SK" w:eastAsia="sk-SK"/>
    </w:rPr>
  </w:style>
  <w:style w:type="character" w:styleId="Emphasis">
    <w:name w:val="Emphasis"/>
    <w:basedOn w:val="DefaultParagraphFont"/>
    <w:uiPriority w:val="20"/>
    <w:qFormat/>
    <w:rsid w:val="00BB111A"/>
    <w:rPr>
      <w:rFonts w:ascii="Times New Roman" w:hAnsi="Times New Roman" w:cs="Times New Roman"/>
      <w:i/>
    </w:rPr>
  </w:style>
  <w:style w:type="paragraph" w:styleId="BalloonText">
    <w:name w:val="Balloon Text"/>
    <w:basedOn w:val="Normal"/>
    <w:link w:val="BalloonTextChar"/>
    <w:uiPriority w:val="99"/>
    <w:semiHidden/>
    <w:unhideWhenUsed/>
    <w:rsid w:val="00BB111A"/>
    <w:rPr>
      <w:rFonts w:ascii="Tahoma" w:hAnsi="Tahoma" w:cs="Tahoma"/>
      <w:sz w:val="16"/>
      <w:szCs w:val="16"/>
    </w:rPr>
  </w:style>
  <w:style w:type="character" w:customStyle="1" w:styleId="BalloonTextChar">
    <w:name w:val="Balloon Text Char"/>
    <w:basedOn w:val="DefaultParagraphFont"/>
    <w:link w:val="BalloonText"/>
    <w:uiPriority w:val="99"/>
    <w:semiHidden/>
    <w:rsid w:val="00BB111A"/>
    <w:rPr>
      <w:rFonts w:ascii="Tahoma" w:eastAsia="Times New Roman" w:hAnsi="Tahoma" w:cs="Tahoma"/>
      <w:color w:val="000000"/>
      <w:sz w:val="16"/>
      <w:szCs w:val="16"/>
      <w:lang w:val="sk-SK" w:eastAsia="sk-SK"/>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2CC9"/>
    <w:pPr>
      <w:spacing w:after="0" w:line="240" w:lineRule="auto"/>
    </w:pPr>
    <w:rPr>
      <w:rFonts w:ascii="Times New Roman" w:eastAsia="Times New Roman" w:hAnsi="Times New Roman" w:cs="Times New Roman"/>
      <w:color w:val="000000"/>
      <w:sz w:val="20"/>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CC9"/>
    <w:rPr>
      <w:rFonts w:cs="Times New Roman"/>
      <w:color w:val="0000FF" w:themeColor="hyperlink"/>
      <w:u w:val="single"/>
    </w:rPr>
  </w:style>
  <w:style w:type="paragraph" w:styleId="ListParagraph">
    <w:name w:val="List Paragraph"/>
    <w:basedOn w:val="Normal"/>
    <w:link w:val="ListParagraphChar"/>
    <w:uiPriority w:val="34"/>
    <w:qFormat/>
    <w:rsid w:val="00402CC9"/>
    <w:pPr>
      <w:spacing w:after="200" w:line="276" w:lineRule="auto"/>
      <w:ind w:left="720"/>
      <w:contextualSpacing/>
    </w:pPr>
    <w:rPr>
      <w:rFonts w:ascii="Calibri" w:hAnsi="Calibri"/>
      <w:color w:val="auto"/>
      <w:sz w:val="22"/>
      <w:szCs w:val="22"/>
      <w:lang w:val="id-ID" w:eastAsia="id-ID"/>
    </w:rPr>
  </w:style>
  <w:style w:type="character" w:customStyle="1" w:styleId="ListParagraphChar">
    <w:name w:val="List Paragraph Char"/>
    <w:link w:val="ListParagraph"/>
    <w:uiPriority w:val="34"/>
    <w:locked/>
    <w:rsid w:val="00402CC9"/>
    <w:rPr>
      <w:rFonts w:ascii="Calibri" w:eastAsia="Times New Roman" w:hAnsi="Calibri" w:cs="Times New Roman"/>
      <w:lang w:eastAsia="id-ID"/>
    </w:rPr>
  </w:style>
  <w:style w:type="paragraph" w:styleId="CommentText">
    <w:name w:val="annotation text"/>
    <w:basedOn w:val="Normal"/>
    <w:link w:val="CommentTextChar"/>
    <w:uiPriority w:val="99"/>
    <w:semiHidden/>
    <w:unhideWhenUsed/>
    <w:rsid w:val="00BB111A"/>
  </w:style>
  <w:style w:type="character" w:customStyle="1" w:styleId="CommentTextChar">
    <w:name w:val="Comment Text Char"/>
    <w:basedOn w:val="DefaultParagraphFont"/>
    <w:link w:val="CommentText"/>
    <w:uiPriority w:val="99"/>
    <w:semiHidden/>
    <w:rsid w:val="00BB111A"/>
    <w:rPr>
      <w:rFonts w:ascii="Times New Roman" w:eastAsia="Times New Roman" w:hAnsi="Times New Roman" w:cs="Times New Roman"/>
      <w:color w:val="000000"/>
      <w:sz w:val="20"/>
      <w:szCs w:val="20"/>
      <w:lang w:val="sk-SK" w:eastAsia="sk-SK"/>
    </w:rPr>
  </w:style>
  <w:style w:type="character" w:styleId="Emphasis">
    <w:name w:val="Emphasis"/>
    <w:basedOn w:val="DefaultParagraphFont"/>
    <w:uiPriority w:val="20"/>
    <w:qFormat/>
    <w:rsid w:val="00BB111A"/>
    <w:rPr>
      <w:rFonts w:ascii="Times New Roman" w:hAnsi="Times New Roman" w:cs="Times New Roman"/>
      <w:i/>
    </w:rPr>
  </w:style>
  <w:style w:type="paragraph" w:styleId="BalloonText">
    <w:name w:val="Balloon Text"/>
    <w:basedOn w:val="Normal"/>
    <w:link w:val="BalloonTextChar"/>
    <w:uiPriority w:val="99"/>
    <w:semiHidden/>
    <w:unhideWhenUsed/>
    <w:rsid w:val="00BB111A"/>
    <w:rPr>
      <w:rFonts w:ascii="Tahoma" w:hAnsi="Tahoma" w:cs="Tahoma"/>
      <w:sz w:val="16"/>
      <w:szCs w:val="16"/>
    </w:rPr>
  </w:style>
  <w:style w:type="character" w:customStyle="1" w:styleId="BalloonTextChar">
    <w:name w:val="Balloon Text Char"/>
    <w:basedOn w:val="DefaultParagraphFont"/>
    <w:link w:val="BalloonText"/>
    <w:uiPriority w:val="99"/>
    <w:semiHidden/>
    <w:rsid w:val="00BB111A"/>
    <w:rPr>
      <w:rFonts w:ascii="Tahoma" w:eastAsia="Times New Roman" w:hAnsi="Tahoma" w:cs="Tahoma"/>
      <w:color w:val="000000"/>
      <w:sz w:val="16"/>
      <w:szCs w:val="16"/>
      <w:lang w:val="sk-SK" w:eastAsia="sk-SK"/>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jat@uny.ac.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masaldi.2019@student.uny.ac.id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3552</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Eight</dc:creator>
  <cp:lastModifiedBy>Eight</cp:lastModifiedBy>
  <cp:revision>22</cp:revision>
  <dcterms:created xsi:type="dcterms:W3CDTF">2020-07-28T17:10:00Z</dcterms:created>
  <dcterms:modified xsi:type="dcterms:W3CDTF">2020-07-29T11:18:00Z</dcterms:modified>
</cp:coreProperties>
</file>