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AB79D" w14:textId="4706BBBB" w:rsidR="00274BE6" w:rsidRPr="00A224E9" w:rsidRDefault="004B41F2" w:rsidP="00BE4581">
      <w:pPr>
        <w:keepNext/>
        <w:keepLines/>
        <w:spacing w:after="460"/>
        <w:jc w:val="center"/>
        <w:rPr>
          <w:sz w:val="32"/>
          <w:szCs w:val="32"/>
          <w:lang w:val="id-ID"/>
        </w:rPr>
      </w:pPr>
      <w:bookmarkStart w:id="0" w:name="OLE_LINK19"/>
      <w:bookmarkStart w:id="1" w:name="OLE_LINK20"/>
      <w:r w:rsidRPr="004B41F2">
        <w:rPr>
          <w:rFonts w:eastAsia="Times"/>
          <w:b/>
          <w:sz w:val="32"/>
          <w:szCs w:val="32"/>
          <w:lang w:val="id-ID"/>
        </w:rPr>
        <w:t>Do bullying effect on student achievement in Indonesia? Analysis based on PISA 2018</w:t>
      </w:r>
      <w:bookmarkEnd w:id="0"/>
      <w:bookmarkEnd w:id="1"/>
    </w:p>
    <w:p w14:paraId="3652C52C" w14:textId="58BA35CF" w:rsidR="00274BE6" w:rsidRPr="0042530D" w:rsidRDefault="004B41F2">
      <w:pPr>
        <w:ind w:firstLine="227"/>
        <w:jc w:val="center"/>
      </w:pPr>
      <w:r>
        <w:rPr>
          <w:rFonts w:eastAsia="Times"/>
        </w:rPr>
        <w:t>Yunita Nadia</w:t>
      </w:r>
      <w:r w:rsidR="009809A4" w:rsidRPr="009809A4">
        <w:rPr>
          <w:rFonts w:eastAsia="Times"/>
          <w:vertAlign w:val="superscript"/>
        </w:rPr>
        <w:t>1</w:t>
      </w:r>
      <w:r w:rsidR="008153B4" w:rsidRPr="0042530D">
        <w:rPr>
          <w:rFonts w:eastAsia="Times"/>
        </w:rPr>
        <w:t xml:space="preserve">, </w:t>
      </w:r>
      <w:r>
        <w:rPr>
          <w:rFonts w:eastAsia="Times"/>
        </w:rPr>
        <w:t>Siti Rohmah Nurhayati</w:t>
      </w:r>
      <w:r w:rsidR="009809A4" w:rsidRPr="009809A4">
        <w:rPr>
          <w:rFonts w:eastAsia="Times"/>
          <w:vertAlign w:val="superscript"/>
        </w:rPr>
        <w:t>2</w:t>
      </w:r>
    </w:p>
    <w:p w14:paraId="2062F93C" w14:textId="0450DBED" w:rsidR="00274BE6" w:rsidRPr="009809A4" w:rsidRDefault="004B41F2" w:rsidP="004B41F2">
      <w:pPr>
        <w:ind w:left="1440" w:hanging="22"/>
        <w:rPr>
          <w:lang w:val="en-US"/>
        </w:rPr>
      </w:pPr>
      <w:r>
        <w:rPr>
          <w:rFonts w:eastAsia="Times"/>
          <w:sz w:val="18"/>
          <w:szCs w:val="18"/>
        </w:rPr>
        <w:t>{yunitanadia.2018@student.uny.ac.id</w:t>
      </w:r>
      <w:r w:rsidR="009809A4">
        <w:rPr>
          <w:rFonts w:eastAsia="Times"/>
          <w:sz w:val="18"/>
          <w:szCs w:val="18"/>
          <w:vertAlign w:val="superscript"/>
        </w:rPr>
        <w:t>1</w:t>
      </w:r>
      <w:r w:rsidR="009809A4">
        <w:rPr>
          <w:rFonts w:eastAsia="Times"/>
          <w:sz w:val="18"/>
          <w:szCs w:val="18"/>
        </w:rPr>
        <w:t xml:space="preserve">, </w:t>
      </w:r>
      <w:r>
        <w:rPr>
          <w:rFonts w:eastAsia="Times"/>
          <w:sz w:val="18"/>
          <w:szCs w:val="18"/>
        </w:rPr>
        <w:t>siti_rohmah@uny.ac.id</w:t>
      </w:r>
      <w:r w:rsidR="009809A4" w:rsidRPr="009809A4">
        <w:rPr>
          <w:rFonts w:eastAsia="Times"/>
          <w:sz w:val="18"/>
          <w:szCs w:val="18"/>
          <w:vertAlign w:val="superscript"/>
        </w:rPr>
        <w:t>2</w:t>
      </w:r>
      <w:r w:rsidR="009809A4">
        <w:rPr>
          <w:rFonts w:eastAsia="Times"/>
          <w:sz w:val="18"/>
          <w:szCs w:val="18"/>
        </w:rPr>
        <w:t>}</w:t>
      </w:r>
    </w:p>
    <w:p w14:paraId="10003AE2" w14:textId="77777777" w:rsidR="00274BE6" w:rsidRPr="0042530D" w:rsidRDefault="00274BE6">
      <w:pPr>
        <w:ind w:firstLine="227"/>
        <w:jc w:val="center"/>
      </w:pPr>
    </w:p>
    <w:p w14:paraId="73DF9989" w14:textId="781665F1" w:rsidR="00274BE6" w:rsidRPr="0042530D" w:rsidRDefault="004B41F2">
      <w:pPr>
        <w:ind w:firstLine="227"/>
        <w:jc w:val="center"/>
      </w:pPr>
      <w:r>
        <w:rPr>
          <w:rFonts w:eastAsia="Times"/>
          <w:sz w:val="18"/>
          <w:szCs w:val="18"/>
        </w:rPr>
        <w:t>Universitas Negeri Yogyakarta</w:t>
      </w:r>
      <w:r w:rsidR="009809A4" w:rsidRPr="009809A4">
        <w:rPr>
          <w:rFonts w:eastAsia="Times"/>
          <w:sz w:val="18"/>
          <w:szCs w:val="18"/>
          <w:vertAlign w:val="superscript"/>
        </w:rPr>
        <w:t>1</w:t>
      </w:r>
      <w:r w:rsidR="009809A4">
        <w:rPr>
          <w:rFonts w:eastAsia="Times"/>
          <w:sz w:val="18"/>
          <w:szCs w:val="18"/>
        </w:rPr>
        <w:t xml:space="preserve">, </w:t>
      </w:r>
      <w:r>
        <w:rPr>
          <w:rFonts w:eastAsia="Times"/>
          <w:sz w:val="18"/>
          <w:szCs w:val="18"/>
        </w:rPr>
        <w:t>Universitas Negeri Yogyakarta</w:t>
      </w:r>
      <w:r w:rsidR="009809A4" w:rsidRPr="009809A4">
        <w:rPr>
          <w:rFonts w:eastAsia="Times"/>
          <w:sz w:val="18"/>
          <w:szCs w:val="18"/>
          <w:vertAlign w:val="superscript"/>
        </w:rPr>
        <w:t>2</w:t>
      </w:r>
    </w:p>
    <w:p w14:paraId="62B88A58" w14:textId="2AFDDE27" w:rsidR="004B41F2" w:rsidRDefault="008153B4">
      <w:pPr>
        <w:spacing w:before="400" w:after="120"/>
        <w:ind w:left="567" w:right="567"/>
        <w:jc w:val="both"/>
        <w:rPr>
          <w:rFonts w:eastAsia="Times"/>
          <w:sz w:val="18"/>
          <w:szCs w:val="18"/>
        </w:rPr>
      </w:pPr>
      <w:r w:rsidRPr="0042530D">
        <w:rPr>
          <w:rFonts w:eastAsia="Times"/>
          <w:b/>
          <w:sz w:val="18"/>
          <w:szCs w:val="18"/>
        </w:rPr>
        <w:t>Abstract.</w:t>
      </w:r>
      <w:r w:rsidR="004B41F2">
        <w:rPr>
          <w:rFonts w:eastAsia="Times"/>
          <w:b/>
          <w:sz w:val="18"/>
          <w:szCs w:val="18"/>
        </w:rPr>
        <w:t xml:space="preserve"> </w:t>
      </w:r>
      <w:r w:rsidR="004B41F2" w:rsidRPr="004B41F2">
        <w:rPr>
          <w:rFonts w:eastAsia="Times"/>
          <w:sz w:val="18"/>
          <w:szCs w:val="18"/>
        </w:rPr>
        <w:t>This study aims to determine the effect of bullying on student learning achievement using PISA 2018 Data. The data obtained from the 2018 Program for International Schools in Indonesia (PISA) are 12089 students in Indonesia. The results showed that bullying had an effect on student achievement, especially on female students. Bullying is an important factor affecting student achievement. Therefore, we suggest that improvements in the school environment and implementing a positive school climate to improve student learning achievement in Indonesia.</w:t>
      </w:r>
      <w:r w:rsidRPr="004B41F2">
        <w:rPr>
          <w:rFonts w:eastAsia="Times"/>
          <w:sz w:val="18"/>
          <w:szCs w:val="18"/>
        </w:rPr>
        <w:t xml:space="preserve"> </w:t>
      </w:r>
    </w:p>
    <w:p w14:paraId="22C0D2BB" w14:textId="2C6D1530" w:rsidR="00274BE6" w:rsidRPr="0042530D" w:rsidRDefault="008153B4">
      <w:pPr>
        <w:spacing w:before="400" w:after="120"/>
        <w:ind w:left="567" w:right="567"/>
        <w:jc w:val="both"/>
      </w:pPr>
      <w:r w:rsidRPr="0042530D">
        <w:rPr>
          <w:rFonts w:eastAsia="Times"/>
          <w:b/>
          <w:sz w:val="18"/>
          <w:szCs w:val="18"/>
        </w:rPr>
        <w:t xml:space="preserve">Keywords: </w:t>
      </w:r>
      <w:r w:rsidR="004B41F2">
        <w:rPr>
          <w:rFonts w:eastAsia="Times"/>
          <w:sz w:val="18"/>
          <w:szCs w:val="18"/>
        </w:rPr>
        <w:t>Bullying, student achievement, PISA 2018</w:t>
      </w:r>
    </w:p>
    <w:p w14:paraId="5A611252" w14:textId="77777777" w:rsidR="00274BE6" w:rsidRPr="0042530D" w:rsidRDefault="008153B4">
      <w:pPr>
        <w:keepNext/>
        <w:keepLines/>
        <w:tabs>
          <w:tab w:val="left" w:pos="454"/>
        </w:tabs>
        <w:spacing w:before="520" w:after="280"/>
        <w:jc w:val="both"/>
      </w:pPr>
      <w:r w:rsidRPr="0042530D">
        <w:rPr>
          <w:rFonts w:eastAsia="Times"/>
          <w:b/>
          <w:sz w:val="24"/>
          <w:szCs w:val="24"/>
        </w:rPr>
        <w:t>1   Introduction</w:t>
      </w:r>
    </w:p>
    <w:p w14:paraId="66994D2C" w14:textId="0E7B0A03" w:rsidR="004B41F2" w:rsidRDefault="004B41F2" w:rsidP="00A224E9">
      <w:pPr>
        <w:ind w:firstLine="360"/>
        <w:jc w:val="both"/>
        <w:rPr>
          <w:rFonts w:eastAsia="Times"/>
        </w:rPr>
      </w:pPr>
      <w:r w:rsidRPr="004B41F2">
        <w:rPr>
          <w:rFonts w:eastAsia="Times"/>
        </w:rPr>
        <w:t>Bullying is a public concern from year to year, especially in the field of education in schools</w:t>
      </w:r>
      <w:r>
        <w:rPr>
          <w:rFonts w:eastAsia="Times"/>
        </w:rPr>
        <w:t xml:space="preserve"> </w:t>
      </w:r>
      <w:r>
        <w:rPr>
          <w:rFonts w:eastAsia="Times"/>
        </w:rPr>
        <w:fldChar w:fldCharType="begin" w:fldLock="1"/>
      </w:r>
      <w:r>
        <w:rPr>
          <w:rFonts w:eastAsia="Times"/>
        </w:rPr>
        <w:instrText>ADDIN CSL_CITATION {"citationItems":[{"id":"ITEM-1","itemData":{"DOI":"10.1037/edu0000177","ISSN":"19392176","abstract":"This investigation's aims were to map prevalence, normative trends, and patterns of continuity or change in school-based peer victimization throughout formal schooling (i.e., Grades K-12), and determine whether specific victimization patterns (i.e., differential trajectories) were associated with children's academic performance. A sample of 383 children (193 girls) was followed from kindergarten (Mage = 5.50) through Grade 12 (Mage = 17.89), and measures of peer victimization, school engagement, academic self-perceptions, and achievement were repeatedly administered across this epoch. Although it was the norm for victimization prevalence and frequency to decline across formal schooling, 5 trajectory subtypes were identified, capturing differences in victimization frequency and continuity (i.e., highchronic, moderate-emerging, early victims, low victims, and nonvictims). Consistent with a chronic stress hypothesis, high-chronic victimization consistently was related to lower-and often prolonged- disparities in school engagement, academic self-perceptions, and academic achievement. For other victimization subtypes, movement into victimization (i.e., moderate-emerging) was associated with lower or declining scores on academic indicators, and movement out of victimization (i.e., early victims) with higher or increasing scores on these indicators (i.e., \"recovery\"). Findings provide a more complete account of the overall prevalence, stability, and developmental course of school-based peer victimization than has been reported to date.","author":[{"dropping-particle":"","family":"Ladd","given":"Gary W.","non-dropping-particle":"","parse-names":false,"suffix":""},{"dropping-particle":"","family":"Ettekal","given":"Idean","non-dropping-particle":"","parse-names":false,"suffix":""},{"dropping-particle":"","family":"Kochenderfer-Ladd","given":"Becky","non-dropping-particle":"","parse-names":false,"suffix":""}],"container-title":"Journal of Educational Psychology","id":"ITEM-1","issue":"6","issued":{"date-parts":[["2017"]]},"page":"826-841","title":"Peer victimization trajectories from kindergarten through high school: Differential pathways for children's school engagement and achievement?","type":"article-journal","volume":"109"},"uris":["http://www.mendeley.com/documents/?uuid=037d3614-3258-4fc7-87a1-b10d720405c3"]}],"mendeley":{"formattedCitation":"[1]","plainTextFormattedCitation":"[1]","previouslyFormattedCitation":"[1]"},"properties":{"noteIndex":0},"schema":"https://github.com/citation-style-language/schema/raw/master/csl-citation.json"}</w:instrText>
      </w:r>
      <w:r>
        <w:rPr>
          <w:rFonts w:eastAsia="Times"/>
        </w:rPr>
        <w:fldChar w:fldCharType="separate"/>
      </w:r>
      <w:r w:rsidRPr="004B41F2">
        <w:rPr>
          <w:rFonts w:eastAsia="Times"/>
          <w:noProof/>
        </w:rPr>
        <w:t>[1]</w:t>
      </w:r>
      <w:r>
        <w:rPr>
          <w:rFonts w:eastAsia="Times"/>
        </w:rPr>
        <w:fldChar w:fldCharType="end"/>
      </w:r>
      <w:r>
        <w:rPr>
          <w:rFonts w:eastAsia="Times"/>
        </w:rPr>
        <w:t xml:space="preserve">. </w:t>
      </w:r>
      <w:r w:rsidRPr="004B41F2">
        <w:rPr>
          <w:rFonts w:eastAsia="Times"/>
        </w:rPr>
        <w:t>More than 36% of students have been involved in physical fights with other students and nearly 32.4% of students from 144 countries have experienced physical attacks once in the past year</w:t>
      </w:r>
      <w:r>
        <w:rPr>
          <w:rFonts w:eastAsia="Times"/>
        </w:rPr>
        <w:t xml:space="preserve"> </w:t>
      </w:r>
      <w:r>
        <w:rPr>
          <w:rFonts w:eastAsia="Times"/>
        </w:rPr>
        <w:fldChar w:fldCharType="begin" w:fldLock="1"/>
      </w:r>
      <w:r w:rsidR="00772A95">
        <w:rPr>
          <w:rFonts w:eastAsia="Times"/>
        </w:rPr>
        <w:instrText>ADDIN CSL_CITATION {"citationItems":[{"id":"ITEM-1","itemData":{"ISBN":"978-92-3-100306-6","abstract":"Bullying [180] Violence [2120] Schoolchildren [348] Educational statistics [4524] Corporate author UNESCO. Assistant Director-General for Education, 2018- (Giannini, Stefania). Writer of foreword","author":[{"dropping-particle":"","family":"UNESCO","given":"","non-dropping-particle":"","parse-names":false,"suffix":""}],"container-title":"Sustainable Development Goals: Education 2030","id":"ITEM-1","issued":{"date-parts":[["2019"]]},"page":"1-74","title":"Behind the numbers: Ending school violence and bullying","type":"article-journal"},"uris":["http://www.mendeley.com/documents/?uuid=5a170626-534b-48f4-a838-2068002ea6dc"]}],"mendeley":{"formattedCitation":"[2]","plainTextFormattedCitation":"[2]","previouslyFormattedCitation":"[2]"},"properties":{"noteIndex":0},"schema":"https://github.com/citation-style-language/schema/raw/master/csl-citation.json"}</w:instrText>
      </w:r>
      <w:r>
        <w:rPr>
          <w:rFonts w:eastAsia="Times"/>
        </w:rPr>
        <w:fldChar w:fldCharType="separate"/>
      </w:r>
      <w:r w:rsidRPr="004B41F2">
        <w:rPr>
          <w:rFonts w:eastAsia="Times"/>
          <w:noProof/>
        </w:rPr>
        <w:t>[2]</w:t>
      </w:r>
      <w:r>
        <w:rPr>
          <w:rFonts w:eastAsia="Times"/>
        </w:rPr>
        <w:fldChar w:fldCharType="end"/>
      </w:r>
      <w:r w:rsidR="00772A95">
        <w:rPr>
          <w:rFonts w:eastAsia="Times"/>
        </w:rPr>
        <w:t xml:space="preserve">. </w:t>
      </w:r>
      <w:r w:rsidRPr="004B41F2">
        <w:rPr>
          <w:rFonts w:eastAsia="Times"/>
        </w:rPr>
        <w:t>As many as 50.6% of students are reported to have been disturbed by their peers in Africa and China which resulted in the emergence of physical problems (stomach aches and headaches), psychological (depression and anxiety), and low academic achievement of students especially in boys</w:t>
      </w:r>
      <w:r w:rsidR="00772A95">
        <w:rPr>
          <w:rFonts w:eastAsia="Times"/>
        </w:rPr>
        <w:t xml:space="preserve"> </w:t>
      </w:r>
      <w:r w:rsidR="00772A95">
        <w:rPr>
          <w:rFonts w:eastAsia="Times"/>
        </w:rPr>
        <w:fldChar w:fldCharType="begin" w:fldLock="1"/>
      </w:r>
      <w:r w:rsidR="00772A95">
        <w:rPr>
          <w:rFonts w:eastAsia="Times"/>
        </w:rPr>
        <w:instrText>ADDIN CSL_CITATION {"citationItems":[{"id":"ITEM-1","itemData":{"DOI":"10.1080/15377903.2018.1479911","ISSN":"15377911","abstract":"This study evaluated the influence of students’ perceptions of teachers’ antibullying behavior and sense of school belonging on bullying victimization among elementary school students (N = 110). The authors used structural equation modeling to test a mediational model in which they hypothesized that sense of school belonging would mediate the relationship between students’ perceptions of teacher behavior and bullying victimization. Results supported the mediational model, indicating students’ perceptions of teachers’ antibullying behavior was positively related to sense of school belonging, which in turn was related to lower levels of bullying victimization. Findings highlight the importance of teachers in fostering a positive school climate to reduce bullying behavior. Implications for school-based bullying prevention and intervention programs are discussed.","author":[{"dropping-particle":"","family":"Doumas","given":"Diana M.","non-dropping-particle":"","parse-names":false,"suffix":""},{"dropping-particle":"","family":"Midgett","given":"Aida","non-dropping-particle":"","parse-names":false,"suffix":""}],"container-title":"Journal of Applied School Psychology","id":"ITEM-1","issue":"1","issued":{"date-parts":[["2019"]]},"page":"37-51","publisher":"Taylor &amp; Francis","title":"The Effects of Students’ Perceptions of Teachers’ Antibullying Behavior on Bullying Victimization: Is Sense of School Belonging a Mediator?","type":"article-journal","volume":"35"},"uris":["http://www.mendeley.com/documents/?uuid=7d15b75f-3fb0-4d75-9856-3d9d8dfaa376"]},{"id":"ITEM-2","itemData":{"DOI":"10.3390/ijerph14101116","ISSN":"16604601","abstract":"School violence and bullying in China is under investigated, though it has become a national concern recently. Using updated national representative survey data collected in 2016 from seven provinces across China, covering students from all pre-college school types (primary, middle, high and vocational schools), this paper analyzes the prevalence of school bullying and the correlation with several school attributes. The incidences of reported bullying, bullying others and witnessing bullying are 26.10%, 9.03% and 28.90%, respectively. Primary school students are more likely to be involved in bullying behaviors. Students from elite schools (leading schools) are also more likely to be involved. Relation with teachers, relation with peers and perceived academic achievement are protective factors. Being a boy is the only significant predictor of school bullying among the family and demographic characteristics used. The results highlight the importance of school climate on preventing school violence and bullying, and a whole-school intervention approach is needed for future intervention.","author":[{"dropping-particle":"","family":"Han","given":"Ziqiang","non-dropping-particle":"","parse-names":false,"suffix":""},{"dropping-particle":"","family":"Zhang","given":"Guirong","non-dropping-particle":"","parse-names":false,"suffix":""},{"dropping-particle":"","family":"Zhang","given":"Haibo","non-dropping-particle":"","parse-names":false,"suffix":""}],"container-title":"International Journal of Environmental Research and Public Health","id":"ITEM-2","issue":"10","issued":{"date-parts":[["2017"]]},"title":"School bullying in Urban China: Prevalence and correlation with school climate","type":"article-journal","volume":"14"},"uris":["http://www.mendeley.com/documents/?uuid=96ee404e-96dd-416c-b03d-2e5e85d7c744"]},{"id":"ITEM-3","itemData":{"DOI":"10.1016/j.childyouth.2020.104946","ISSN":"0190-7409","author":[{"dropping-particle":"","family":"Li","given":"Ling","non-dropping-particle":"","parse-names":false,"suffix":""},{"dropping-particle":"","family":"Chen","given":"Xu","non-dropping-particle":"","parse-names":false,"suffix":""},{"dropping-particle":"","family":"Li","given":"Hui","non-dropping-particle":"","parse-names":false,"suffix":""}],"container-title":"Children and Youth Services Review","id":"ITEM-3","issue":"January","issued":{"date-parts":[["2020"]]},"page":"104946","publisher":"Elsevier","title":"Children and Youth Services Review Bullying victimization , school belonging , academic engagement and achievement in adolescents in rural China : A serial mediation model","type":"article-journal","volume":"113"},"uris":["http://www.mendeley.com/documents/?uuid=c9d178bc-2b97-44e2-840e-c44429a33142"]},{"id":"ITEM-4","itemData":{"DOI":"10.1007/s10964-015-0259-3","ISSN":"15736601","PMID":"25687265","abstract":"Previous research has suggested that social anxiety is associated with victimization and perpetration of (cyber)bullying. The direction and causality of this relationship has not yet been empirically supported for both traditional and cyberbullying involvement. This study examined short-term longitudinal associations between feelings of social anxiety and involvement in traditional bullying and cyberbullying among 2128 adolescents aged 10–17 (56.6 % girls). A cross-lagged panel analysis provided evidence for the contribution of social anxiety to later victimization of bullying, both on- and off-line. The possibility of a reciprocal relationship was also examined, although it was not supported. Furthermore, longitudinal bidirectional relationships between social anxiety and the perpetration of bullying were investigated. Only one significant longitudinal association was found: the perpetration of traditional bullying predicted subsequent higher levels of social anxiety. The implications of these findings are discussed.","author":[{"dropping-particle":"","family":"Pabian","given":"Sara","non-dropping-particle":"","parse-names":false,"suffix":""},{"dropping-particle":"","family":"Vandebosch","given":"Heidi","non-dropping-particle":"","parse-names":false,"suffix":""}],"container-title":"Journal of Youth and Adolescence","id":"ITEM-4","issue":"2","issued":{"date-parts":[["2016"]]},"page":"328-339","title":"An Investigation of Short-Term Longitudinal Associations Between Social Anxiety and Victimization and Perpetration of Traditional Bullying and Cyberbullying","type":"article-journal","volume":"45"},"uris":["http://www.mendeley.com/documents/?uuid=578ed4ef-2cae-43b5-acee-ef9cfd8c76eb"]}],"mendeley":{"formattedCitation":"[3]–[6]","plainTextFormattedCitation":"[3]–[6]","previouslyFormattedCitation":"[3]–[6]"},"properties":{"noteIndex":0},"schema":"https://github.com/citation-style-language/schema/raw/master/csl-citation.json"}</w:instrText>
      </w:r>
      <w:r w:rsidR="00772A95">
        <w:rPr>
          <w:rFonts w:eastAsia="Times"/>
        </w:rPr>
        <w:fldChar w:fldCharType="separate"/>
      </w:r>
      <w:r w:rsidR="00772A95" w:rsidRPr="00772A95">
        <w:rPr>
          <w:rFonts w:eastAsia="Times"/>
          <w:noProof/>
        </w:rPr>
        <w:t>[3]–[6]</w:t>
      </w:r>
      <w:r w:rsidR="00772A95">
        <w:rPr>
          <w:rFonts w:eastAsia="Times"/>
        </w:rPr>
        <w:fldChar w:fldCharType="end"/>
      </w:r>
      <w:r w:rsidR="00772A95">
        <w:rPr>
          <w:rFonts w:eastAsia="Times"/>
        </w:rPr>
        <w:t>.</w:t>
      </w:r>
    </w:p>
    <w:p w14:paraId="5B7DDC35" w14:textId="5968E646" w:rsidR="00772A95" w:rsidRDefault="00772A95" w:rsidP="00A224E9">
      <w:pPr>
        <w:ind w:firstLine="360"/>
        <w:jc w:val="both"/>
        <w:rPr>
          <w:rFonts w:eastAsia="Times"/>
        </w:rPr>
      </w:pPr>
      <w:r w:rsidRPr="00772A95">
        <w:rPr>
          <w:rFonts w:eastAsia="Times"/>
        </w:rPr>
        <w:t xml:space="preserve">Gender differences are reported differently in bullying. Men are reported to have higher levels of physical bullying than women who more often have relational bullying levels </w:t>
      </w:r>
      <w:r>
        <w:rPr>
          <w:rFonts w:eastAsia="Times"/>
        </w:rPr>
        <w:fldChar w:fldCharType="begin" w:fldLock="1"/>
      </w:r>
      <w:r>
        <w:rPr>
          <w:rFonts w:eastAsia="Times"/>
        </w:rPr>
        <w:instrText>ADDIN CSL_CITATION {"citationItems":[{"id":"ITEM-1","itemData":{"DOI":"10.1002/ab.21486","author":[{"dropping-particle":"","family":"Bevans","given":"Katherine B","non-dropping-particle":"","parse-names":false,"suffix":""},{"dropping-particle":"","family":"Bradshaw","given":"Catherine P","non-dropping-particle":"","parse-names":false,"suffix":""},{"dropping-particle":"","family":"Waasdorp","given":"Tracy E","non-dropping-particle":"","parse-names":false,"suffix":""}],"id":"ITEM-1","issue":"June 2012","issued":{"date-parts":[["2013"]]},"page":"370-380","title":"Gender Bias in the Measurement of Peer Victimization : An Application of Item Response Theory","type":"article-journal","volume":"39"},"uris":["http://www.mendeley.com/documents/?uuid=8a1ba115-c574-4656-879e-b5cb71e0e7ad"]}],"mendeley":{"formattedCitation":"[7]","plainTextFormattedCitation":"[7]","previouslyFormattedCitation":"[7]"},"properties":{"noteIndex":0},"schema":"https://github.com/citation-style-language/schema/raw/master/csl-citation.json"}</w:instrText>
      </w:r>
      <w:r>
        <w:rPr>
          <w:rFonts w:eastAsia="Times"/>
        </w:rPr>
        <w:fldChar w:fldCharType="separate"/>
      </w:r>
      <w:r w:rsidRPr="00772A95">
        <w:rPr>
          <w:rFonts w:eastAsia="Times"/>
          <w:noProof/>
        </w:rPr>
        <w:t>[7]</w:t>
      </w:r>
      <w:r>
        <w:rPr>
          <w:rFonts w:eastAsia="Times"/>
        </w:rPr>
        <w:fldChar w:fldCharType="end"/>
      </w:r>
      <w:r>
        <w:rPr>
          <w:rFonts w:eastAsia="Times"/>
        </w:rPr>
        <w:t>.</w:t>
      </w:r>
      <w:r w:rsidRPr="00772A95">
        <w:rPr>
          <w:rFonts w:eastAsia="Times"/>
        </w:rPr>
        <w:t xml:space="preserve"> Furthermore, women experience higher levels of electronic bullying when they actively use social networks and video sharing</w:t>
      </w:r>
      <w:r>
        <w:rPr>
          <w:rFonts w:eastAsia="Times"/>
        </w:rPr>
        <w:t xml:space="preserve"> </w:t>
      </w:r>
      <w:r>
        <w:rPr>
          <w:rFonts w:eastAsia="Times"/>
        </w:rPr>
        <w:fldChar w:fldCharType="begin" w:fldLock="1"/>
      </w:r>
      <w:r>
        <w:rPr>
          <w:rFonts w:eastAsia="Times"/>
        </w:rPr>
        <w:instrText>ADDIN CSL_CITATION {"citationItems":[{"id":"ITEM-1","itemData":{"DOI":"10.1016/j.childyouth.2020.104946","ISSN":"0190-7409","author":[{"dropping-particle":"","family":"Li","given":"Ling","non-dropping-particle":"","parse-names":false,"suffix":""},{"dropping-particle":"","family":"Chen","given":"Xu","non-dropping-particle":"","parse-names":false,"suffix":""},{"dropping-particle":"","family":"Li","given":"Hui","non-dropping-particle":"","parse-names":false,"suffix":""}],"container-title":"Children and Youth Services Review","id":"ITEM-1","issue":"January","issued":{"date-parts":[["2020"]]},"page":"104946","publisher":"Elsevier","title":"Children and Youth Services Review Bullying victimization , school belonging , academic engagement and achievement in adolescents in rural China : A serial mediation model","type":"article-journal","volume":"113"},"uris":["http://www.mendeley.com/documents/?uuid=c9d178bc-2b97-44e2-840e-c44429a33142"]}],"mendeley":{"formattedCitation":"[5]","plainTextFormattedCitation":"[5]","previouslyFormattedCitation":"[5]"},"properties":{"noteIndex":0},"schema":"https://github.com/citation-style-language/schema/raw/master/csl-citation.json"}</w:instrText>
      </w:r>
      <w:r>
        <w:rPr>
          <w:rFonts w:eastAsia="Times"/>
        </w:rPr>
        <w:fldChar w:fldCharType="separate"/>
      </w:r>
      <w:r w:rsidRPr="00772A95">
        <w:rPr>
          <w:rFonts w:eastAsia="Times"/>
          <w:noProof/>
        </w:rPr>
        <w:t>[5]</w:t>
      </w:r>
      <w:r>
        <w:rPr>
          <w:rFonts w:eastAsia="Times"/>
        </w:rPr>
        <w:fldChar w:fldCharType="end"/>
      </w:r>
      <w:r w:rsidRPr="00772A95">
        <w:rPr>
          <w:rFonts w:eastAsia="Times"/>
        </w:rPr>
        <w:t>. Therefore, the research to be conducted will examine gender differences. In addition, previous studies were conducted using large scale surveys in several countries included in the OECD (Organization for Economic Co-operation and Development) program.</w:t>
      </w:r>
    </w:p>
    <w:p w14:paraId="059356AE" w14:textId="7D5E8CB4" w:rsidR="00772A95" w:rsidRDefault="00772A95" w:rsidP="00A224E9">
      <w:pPr>
        <w:ind w:firstLine="360"/>
        <w:jc w:val="both"/>
        <w:rPr>
          <w:rFonts w:eastAsia="Times"/>
        </w:rPr>
      </w:pPr>
      <w:r w:rsidRPr="00772A95">
        <w:rPr>
          <w:rFonts w:eastAsia="Times"/>
        </w:rPr>
        <w:t>In Indonesia, the OECD program was first held in 2000 (Pratiwi, 2019), to date the OECD program which is a member of PISA has 78 countries from all over the world that tests 15-year-old students through basic literacy tests namely mathematics, reading, and science by focusing on one subject every three years</w:t>
      </w:r>
      <w:r>
        <w:rPr>
          <w:rFonts w:eastAsia="Times"/>
        </w:rPr>
        <w:t xml:space="preserve"> </w:t>
      </w:r>
      <w:r>
        <w:rPr>
          <w:rFonts w:eastAsia="Times"/>
        </w:rPr>
        <w:fldChar w:fldCharType="begin" w:fldLock="1"/>
      </w:r>
      <w:r>
        <w:rPr>
          <w:rFonts w:eastAsia="Times"/>
        </w:rPr>
        <w:instrText>ADDIN CSL_CITATION {"citationItems":[{"id":"ITEM-1","itemData":{"abstract":"Up to the end of the 1990s, the OECD’s comparisons of education outcomes were mainly based on measures of years of schooling, which are not reliable indicators of what people actually know and can do. The Programme for International Student Assessment (PISA) changed this. The idea behind PISA lay in testing the knowledge and skills of students directly, through a metric that was internationally agreed upon; linking that with data from students, teachers, schools and systems to understand performance differences; and then harnessing the power of collaboration to act on the data, both by creating shared points of reference and by leveraging peer pressure. The aim with PISA was not to create another layer of top-down accountability, but to help schools and policy makers shift from looking upward within the education system towards looking outward to the next teacher, the next school, the next country. In essence, PISA counts what counts, and makes that information available to educators and policy makers so they can make more informed decisions.","author":[{"dropping-particle":"","family":"OECD","given":"","non-dropping-particle":"","parse-names":false,"suffix":""}],"container-title":"OECD Publishing","id":"ITEM-1","issued":{"date-parts":[["2019"]]},"page":"64","title":"PISA 2018 insights and interpretations","type":"article-journal"},"uris":["http://www.mendeley.com/documents/?uuid=8df8a62f-b351-45f5-9120-8bc9f55395bb"]}],"mendeley":{"formattedCitation":"[8]","plainTextFormattedCitation":"[8]","previouslyFormattedCitation":"[8]"},"properties":{"noteIndex":0},"schema":"https://github.com/citation-style-language/schema/raw/master/csl-citation.json"}</w:instrText>
      </w:r>
      <w:r>
        <w:rPr>
          <w:rFonts w:eastAsia="Times"/>
        </w:rPr>
        <w:fldChar w:fldCharType="separate"/>
      </w:r>
      <w:r w:rsidRPr="00772A95">
        <w:rPr>
          <w:rFonts w:eastAsia="Times"/>
          <w:noProof/>
        </w:rPr>
        <w:t>[8]</w:t>
      </w:r>
      <w:r>
        <w:rPr>
          <w:rFonts w:eastAsia="Times"/>
        </w:rPr>
        <w:fldChar w:fldCharType="end"/>
      </w:r>
      <w:r>
        <w:rPr>
          <w:rFonts w:eastAsia="Times"/>
        </w:rPr>
        <w:t>.</w:t>
      </w:r>
    </w:p>
    <w:p w14:paraId="1645AB52" w14:textId="78B8F327" w:rsidR="00772A95" w:rsidRDefault="00772A95" w:rsidP="00A224E9">
      <w:pPr>
        <w:ind w:firstLine="360"/>
        <w:jc w:val="both"/>
        <w:rPr>
          <w:rFonts w:eastAsia="Times"/>
        </w:rPr>
      </w:pPr>
      <w:r w:rsidRPr="00772A95">
        <w:rPr>
          <w:rFonts w:eastAsia="Times"/>
        </w:rPr>
        <w:t xml:space="preserve">According to the OECD PISA is able to show high quality, quantity, and student achievement, and provide fair learning opportunities for all students. This is consistent with </w:t>
      </w:r>
      <w:r>
        <w:rPr>
          <w:rFonts w:eastAsia="Times"/>
        </w:rPr>
        <w:fldChar w:fldCharType="begin" w:fldLock="1"/>
      </w:r>
      <w:r>
        <w:rPr>
          <w:rFonts w:eastAsia="Times"/>
        </w:rPr>
        <w:instrText>ADDIN CSL_CITATION {"citationItems":[{"id":"ITEM-1","itemData":{"DOI":"10.24832/jpnk.v4i1.1157","ISSN":"24608300","abstract":"artikel ini mengkaji pengaruh; capaian indeks indonesia secara; capaian pisa terhadap kurikulum; curriculum; di indonesia; education policy; global competitiveness; konstan selalu berada pada; level bawah dalam indeks; pisa; pisa pada tahun 2000; sejak bergabung menjadi partisipan; terbukti pada tahun 2015","author":[{"dropping-particle":"","family":"Pratiwi","given":"Indah","non-dropping-particle":"","parse-names":false,"suffix":""}],"container-title":"Jurnal Pendidikan dan Kebudayaan","id":"ITEM-1","issue":"1","issued":{"date-parts":[["2019"]]},"page":"51","title":"Efek Program Pisa Terhadap Kurikulum Di Indonesia","type":"article-journal","volume":"4"},"uris":["http://www.mendeley.com/documents/?uuid=625bdf25-080e-4b0f-b255-41a890210f79"]}],"mendeley":{"formattedCitation":"[9]","plainTextFormattedCitation":"[9]","previouslyFormattedCitation":"[9]"},"properties":{"noteIndex":0},"schema":"https://github.com/citation-style-language/schema/raw/master/csl-citation.json"}</w:instrText>
      </w:r>
      <w:r>
        <w:rPr>
          <w:rFonts w:eastAsia="Times"/>
        </w:rPr>
        <w:fldChar w:fldCharType="separate"/>
      </w:r>
      <w:r w:rsidRPr="00772A95">
        <w:rPr>
          <w:rFonts w:eastAsia="Times"/>
          <w:noProof/>
        </w:rPr>
        <w:t>[9]</w:t>
      </w:r>
      <w:r>
        <w:rPr>
          <w:rFonts w:eastAsia="Times"/>
        </w:rPr>
        <w:fldChar w:fldCharType="end"/>
      </w:r>
      <w:r>
        <w:rPr>
          <w:rFonts w:eastAsia="Times"/>
        </w:rPr>
        <w:t xml:space="preserve"> </w:t>
      </w:r>
      <w:r w:rsidRPr="00772A95">
        <w:rPr>
          <w:rFonts w:eastAsia="Times"/>
        </w:rPr>
        <w:t xml:space="preserve">who said that curriculum changes in Indonesia are very much in line with PISA which is able to describe the quality of Indonesian education as a whole. However, some studies say that Indonesian students from 2000 to 2019 were only able to answer PISA questions level 1,2, and 3, and few students were able to complete level 4 questions </w:t>
      </w:r>
      <w:r>
        <w:rPr>
          <w:rFonts w:eastAsia="Times"/>
        </w:rPr>
        <w:fldChar w:fldCharType="begin" w:fldLock="1"/>
      </w:r>
      <w:r>
        <w:rPr>
          <w:rFonts w:eastAsia="Times"/>
        </w:rPr>
        <w:instrText>ADDIN CSL_CITATION {"citationItems":[{"id":"ITEM-1","itemData":{"author":[{"dropping-particle":"","family":"Haji","given":"Saleh","non-dropping-particle":"","parse-names":false,"suffix":""},{"dropping-particle":"","family":"Yumiati","given":"","non-dropping-particle":"","parse-names":false,"suffix":""},{"dropping-particle":"","family":"Zamzaili","given":"","non-dropping-particle":"","parse-names":false,"suffix":""}],"container-title":"Jurnal Pendidikan Matematika Raflesia","id":"ITEM-1","issue":"02","issued":{"date-parts":[["2018"]]},"page":"177-183","title":"Analisis Kesulitan Siswa dalam Menyesaikan Soal-Soal PISA ( Programme for International Student Assessment ) di SMP Kota Bengkulu","type":"article-journal","volume":"03"},"uris":["http://www.mendeley.com/documents/?uuid=4342283d-9009-47c2-8c2e-c03b93c74186"]},{"id":"ITEM-2","itemData":{"author":[{"dropping-particle":"","family":"Simalango","given":"Maria Mareta","non-dropping-particle":"","parse-names":false,"suffix":""},{"dropping-particle":"","family":"Darmawijoyo","given":"","non-dropping-particle":"","parse-names":false,"suffix":""},{"dropping-particle":"","family":"Aisyah","given":"Nyimas","non-dropping-particle":"","parse-names":false,"suffix":""}],"container-title":"Jurnal Pendidikan Matematika","id":"ITEM-2","issue":"1","issued":{"date-parts":[["2018"]]},"page":"43-58","title":"Kesulitan Siswa dalam Menyelesaikan Soal-Soal PISA pada Konten Change and Relationship Level 4,5, dan 6 di SMP N 1 Indralaya","type":"article-journal","volume":"12"},"uris":["http://www.mendeley.com/documents/?uuid=a336cd2b-9fe1-4a4a-9fd9-dd610a11a750"]}],"mendeley":{"formattedCitation":"[10], [11]","plainTextFormattedCitation":"[10], [11]","previouslyFormattedCitation":"[10], [11]"},"properties":{"noteIndex":0},"schema":"https://github.com/citation-style-language/schema/raw/master/csl-citation.json"}</w:instrText>
      </w:r>
      <w:r>
        <w:rPr>
          <w:rFonts w:eastAsia="Times"/>
        </w:rPr>
        <w:fldChar w:fldCharType="separate"/>
      </w:r>
      <w:r w:rsidRPr="00772A95">
        <w:rPr>
          <w:rFonts w:eastAsia="Times"/>
          <w:noProof/>
        </w:rPr>
        <w:t>[10], [11]</w:t>
      </w:r>
      <w:r>
        <w:rPr>
          <w:rFonts w:eastAsia="Times"/>
        </w:rPr>
        <w:fldChar w:fldCharType="end"/>
      </w:r>
      <w:r>
        <w:rPr>
          <w:rFonts w:eastAsia="Times"/>
        </w:rPr>
        <w:t xml:space="preserve">. </w:t>
      </w:r>
      <w:r w:rsidRPr="00772A95">
        <w:rPr>
          <w:rFonts w:eastAsia="Times"/>
        </w:rPr>
        <w:t xml:space="preserve">This is in line </w:t>
      </w:r>
      <w:r w:rsidRPr="00772A95">
        <w:rPr>
          <w:rFonts w:eastAsia="Times"/>
        </w:rPr>
        <w:lastRenderedPageBreak/>
        <w:t>with the Curvilinear results presented by PISA 2018, which shows that the reading scores, math scores, and science scores of students have decreased from the 2015 PISA score</w:t>
      </w:r>
      <w:r>
        <w:rPr>
          <w:rFonts w:eastAsia="Times"/>
        </w:rPr>
        <w:t xml:space="preserve"> </w:t>
      </w:r>
      <w:r>
        <w:rPr>
          <w:rFonts w:eastAsia="Times"/>
        </w:rPr>
        <w:fldChar w:fldCharType="begin" w:fldLock="1"/>
      </w:r>
      <w:r>
        <w:rPr>
          <w:rFonts w:eastAsia="Times"/>
        </w:rPr>
        <w:instrText>ADDIN CSL_CITATION {"citationItems":[{"id":"ITEM-1","itemData":{"abstract":"Up to the end of the 1990s, the OECD’s comparisons of education outcomes were mainly based on measures of years of schooling, which are not reliable indicators of what people actually know and can do. The Programme for International Student Assessment (PISA) changed this. The idea behind PISA lay in testing the knowledge and skills of students directly, through a metric that was internationally agreed upon; linking that with data from students, teachers, schools and systems to understand performance differences; and then harnessing the power of collaboration to act on the data, both by creating shared points of reference and by leveraging peer pressure. The aim with PISA was not to create another layer of top-down accountability, but to help schools and policy makers shift from looking upward within the education system towards looking outward to the next teacher, the next school, the next country. In essence, PISA counts what counts, and makes that information available to educators and policy makers so they can make more informed decisions.","author":[{"dropping-particle":"","family":"OECD","given":"","non-dropping-particle":"","parse-names":false,"suffix":""}],"container-title":"OECD Publishing","id":"ITEM-1","issued":{"date-parts":[["2019"]]},"page":"64","title":"PISA 2018 insights and interpretations","type":"article-journal"},"uris":["http://www.mendeley.com/documents/?uuid=8df8a62f-b351-45f5-9120-8bc9f55395bb"]}],"mendeley":{"formattedCitation":"[8]","plainTextFormattedCitation":"[8]","previouslyFormattedCitation":"[8]"},"properties":{"noteIndex":0},"schema":"https://github.com/citation-style-language/schema/raw/master/csl-citation.json"}</w:instrText>
      </w:r>
      <w:r>
        <w:rPr>
          <w:rFonts w:eastAsia="Times"/>
        </w:rPr>
        <w:fldChar w:fldCharType="separate"/>
      </w:r>
      <w:r w:rsidRPr="00772A95">
        <w:rPr>
          <w:rFonts w:eastAsia="Times"/>
          <w:noProof/>
        </w:rPr>
        <w:t>[8]</w:t>
      </w:r>
      <w:r>
        <w:rPr>
          <w:rFonts w:eastAsia="Times"/>
        </w:rPr>
        <w:fldChar w:fldCharType="end"/>
      </w:r>
      <w:r w:rsidRPr="00772A95">
        <w:rPr>
          <w:rFonts w:eastAsia="Times"/>
        </w:rPr>
        <w:t>. The decline in these scores indicates that student achievement in Indonesia has decreased from year to year, and is certainly caused by some contextual factors such as the school environment which is rarely studied as a factor affecting the decline in student achievement in Indonesia</w:t>
      </w:r>
      <w:r>
        <w:rPr>
          <w:rFonts w:eastAsia="Times"/>
        </w:rPr>
        <w:t>.</w:t>
      </w:r>
    </w:p>
    <w:p w14:paraId="56E638EC" w14:textId="3A51B36E" w:rsidR="00772A95" w:rsidRDefault="00772A95" w:rsidP="00A224E9">
      <w:pPr>
        <w:ind w:firstLine="360"/>
        <w:jc w:val="both"/>
        <w:rPr>
          <w:rFonts w:eastAsia="Times"/>
        </w:rPr>
      </w:pPr>
      <w:r w:rsidRPr="00772A95">
        <w:rPr>
          <w:rFonts w:eastAsia="Times"/>
        </w:rPr>
        <w:t>Student learning achievement is defined as a person's ability caused by stimuli originating from the external environment and cognitive processes carried out by students</w:t>
      </w:r>
      <w:r>
        <w:rPr>
          <w:rFonts w:eastAsia="Times"/>
        </w:rPr>
        <w:t xml:space="preserve"> </w:t>
      </w:r>
      <w:r>
        <w:rPr>
          <w:rFonts w:eastAsia="Times"/>
        </w:rPr>
        <w:fldChar w:fldCharType="begin" w:fldLock="1"/>
      </w:r>
      <w:r>
        <w:rPr>
          <w:rFonts w:eastAsia="Times"/>
        </w:rPr>
        <w:instrText>ADDIN CSL_CITATION {"citationItems":[{"id":"ITEM-1","itemData":{"DOI":"10.23916/002017026010","ISSN":"2548-348X","abstract":"Education is very important for humans, through the education throughout the world will increasingly flourish. However, if faced with the activities within the learning process, not a few men (students) who have less motivation in learning activities. This resulted in fewer maximal learning processes and in turn will affect student achievement. This study focuses to discuss matters relating to the motivation to learn and student achievement, with the aim of strengthening the importance of motivation in the learning process so that a clear relationship with student achievement. The method used is descriptive analysis and simple correlation to the 97 students taking the course introduction to Microeconomics and Indonesian. The conclusion from this research is the students have a good record if it has a well and motivated as well, and this study concludes their tie's difference between learning motivation and achievement of students on two different courses.","author":[{"dropping-particle":"","family":"Riswanto","given":"Ari","non-dropping-particle":"","parse-names":false,"suffix":""},{"dropping-particle":"","family":"Aryani","given":"Sri","non-dropping-particle":"","parse-names":false,"suffix":""}],"container-title":"COUNS-EDU: The International Journal of Counseling and Education","id":"ITEM-1","issue":"1","issued":{"date-parts":[["2017"]]},"page":"42","title":"Learning motivation and student achievement : description analysis and relationships both","type":"article-journal","volume":"2"},"uris":["http://www.mendeley.com/documents/?uuid=b62572fe-60a9-458b-b025-b0d83449129e"]}],"mendeley":{"formattedCitation":"[12]","plainTextFormattedCitation":"[12]","previouslyFormattedCitation":"[12]"},"properties":{"noteIndex":0},"schema":"https://github.com/citation-style-language/schema/raw/master/csl-citation.json"}</w:instrText>
      </w:r>
      <w:r>
        <w:rPr>
          <w:rFonts w:eastAsia="Times"/>
        </w:rPr>
        <w:fldChar w:fldCharType="separate"/>
      </w:r>
      <w:r w:rsidRPr="00772A95">
        <w:rPr>
          <w:rFonts w:eastAsia="Times"/>
          <w:noProof/>
        </w:rPr>
        <w:t>[12]</w:t>
      </w:r>
      <w:r>
        <w:rPr>
          <w:rFonts w:eastAsia="Times"/>
        </w:rPr>
        <w:fldChar w:fldCharType="end"/>
      </w:r>
      <w:r w:rsidRPr="00772A95">
        <w:rPr>
          <w:rFonts w:eastAsia="Times"/>
        </w:rPr>
        <w:t>. Achievement is used as an indicator of one's ability in a particular field, prerequisites for college, career determiners, and work placement of someone in the community</w:t>
      </w:r>
      <w:r>
        <w:rPr>
          <w:rFonts w:eastAsia="Times"/>
        </w:rPr>
        <w:t xml:space="preserve"> </w:t>
      </w:r>
      <w:r>
        <w:rPr>
          <w:rFonts w:eastAsia="Times"/>
        </w:rPr>
        <w:fldChar w:fldCharType="begin" w:fldLock="1"/>
      </w:r>
      <w:r>
        <w:rPr>
          <w:rFonts w:eastAsia="Times"/>
        </w:rPr>
        <w:instrText>ADDIN CSL_CITATION {"citationItems":[{"id":"ITEM-1","itemData":{"DOI":"10.1155/2020/5347828","ISSN":"2090-4002","abstract":" The study examined the relationship between academic burnout and academic achievement among secondary school students in the Kenyan context. Data were collected from 714 form 4 students (equivalent to 12th graders) drawn from 31 public secondary schools. The Maslach Burnout Inventory Student Survey was used. Academic achievement was measured using students’ grades in end of term examinations. The results of the Pearson product moment correlation of coefficient revealed a significant inverse relationship between academic burnout and academic achievement ( r (712) = −0.24,  p &lt; 0.01  ). Furthermore, regression analysis revealed that academic efficacy significantly predicted academic achievement ( β = 0.18,  p &lt; 0.01  ). A key implication of the findings is that examination-oriented approach to learning be reduced to ease the pressure exerted on learners for good academic grades. ","author":[{"dropping-particle":"","family":"Oyoo","given":"Syprine","non-dropping-particle":"","parse-names":false,"suffix":""},{"dropping-particle":"","family":"Mwaura","given":"Peter","non-dropping-particle":"","parse-names":false,"suffix":""},{"dropping-particle":"","family":"Kinai","given":"Theresia","non-dropping-particle":"","parse-names":false,"suffix":""},{"dropping-particle":"","family":"Mutua","given":"Josephine","non-dropping-particle":"","parse-names":false,"suffix":""}],"container-title":"Education Research International","id":"ITEM-1","issued":{"date-parts":[["2020"]]},"page":"1-6","publisher":"Hindawi","title":"Academic Burnout and Academic Achievement among Secondary School Students in Kenya","type":"article-journal","volume":"2020"},"uris":["http://www.mendeley.com/documents/?uuid=8ee1fb48-1d5f-4342-80c3-66c8a03121a6"]}],"mendeley":{"formattedCitation":"[13]","plainTextFormattedCitation":"[13]","previouslyFormattedCitation":"[13]"},"properties":{"noteIndex":0},"schema":"https://github.com/citation-style-language/schema/raw/master/csl-citation.json"}</w:instrText>
      </w:r>
      <w:r>
        <w:rPr>
          <w:rFonts w:eastAsia="Times"/>
        </w:rPr>
        <w:fldChar w:fldCharType="separate"/>
      </w:r>
      <w:r w:rsidRPr="00772A95">
        <w:rPr>
          <w:rFonts w:eastAsia="Times"/>
          <w:noProof/>
        </w:rPr>
        <w:t>[13]</w:t>
      </w:r>
      <w:r>
        <w:rPr>
          <w:rFonts w:eastAsia="Times"/>
        </w:rPr>
        <w:fldChar w:fldCharType="end"/>
      </w:r>
      <w:r w:rsidRPr="00772A95">
        <w:rPr>
          <w:rFonts w:eastAsia="Times"/>
        </w:rPr>
        <w:t>. Therefore, in realizing student achievement, students are expected to be able to achieve good learning achievement as evidence of learning success. Mathematics in Late Middle School is an expansion and deepening of mathematical concepts learned in junior high school which is used as a basis for studying the relevance of mathematical concepts applied in real life. However, in reality, not all students are able to achieve good performance because there are many obstacles faced by students</w:t>
      </w:r>
      <w:r>
        <w:rPr>
          <w:rFonts w:eastAsia="Times"/>
        </w:rPr>
        <w:t xml:space="preserve"> </w:t>
      </w:r>
      <w:r>
        <w:rPr>
          <w:rFonts w:eastAsia="Times"/>
        </w:rPr>
        <w:fldChar w:fldCharType="begin" w:fldLock="1"/>
      </w:r>
      <w:r>
        <w:rPr>
          <w:rFonts w:eastAsia="Times"/>
        </w:rPr>
        <w:instrText>ADDIN CSL_CITATION {"citationItems":[{"id":"ITEM-1","itemData":{"DOI":"10.1016/j.childyouth.2020.104946","ISSN":"0190-7409","author":[{"dropping-particle":"","family":"Li","given":"Ling","non-dropping-particle":"","parse-names":false,"suffix":""},{"dropping-particle":"","family":"Chen","given":"Xu","non-dropping-particle":"","parse-names":false,"suffix":""},{"dropping-particle":"","family":"Li","given":"Hui","non-dropping-particle":"","parse-names":false,"suffix":""}],"container-title":"Children and Youth Services Review","id":"ITEM-1","issue":"January","issued":{"date-parts":[["2020"]]},"page":"104946","publisher":"Elsevier","title":"Children and Youth Services Review Bullying victimization , school belonging , academic engagement and achievement in adolescents in rural China : A serial mediation model","type":"article-journal","volume":"113"},"uris":["http://www.mendeley.com/documents/?uuid=c9d178bc-2b97-44e2-840e-c44429a33142"]}],"mendeley":{"formattedCitation":"[5]","plainTextFormattedCitation":"[5]","previouslyFormattedCitation":"[5]"},"properties":{"noteIndex":0},"schema":"https://github.com/citation-style-language/schema/raw/master/csl-citation.json"}</w:instrText>
      </w:r>
      <w:r>
        <w:rPr>
          <w:rFonts w:eastAsia="Times"/>
        </w:rPr>
        <w:fldChar w:fldCharType="separate"/>
      </w:r>
      <w:r w:rsidRPr="00772A95">
        <w:rPr>
          <w:rFonts w:eastAsia="Times"/>
          <w:noProof/>
        </w:rPr>
        <w:t>[5]</w:t>
      </w:r>
      <w:r>
        <w:rPr>
          <w:rFonts w:eastAsia="Times"/>
        </w:rPr>
        <w:fldChar w:fldCharType="end"/>
      </w:r>
      <w:r w:rsidRPr="00772A95">
        <w:rPr>
          <w:rFonts w:eastAsia="Times"/>
        </w:rPr>
        <w:t>.</w:t>
      </w:r>
    </w:p>
    <w:p w14:paraId="77D84265" w14:textId="7F32FD93" w:rsidR="00772A95" w:rsidRDefault="00772A95" w:rsidP="00A224E9">
      <w:pPr>
        <w:ind w:firstLine="360"/>
        <w:jc w:val="both"/>
        <w:rPr>
          <w:rFonts w:eastAsia="Times"/>
        </w:rPr>
      </w:pPr>
      <w:r w:rsidRPr="00772A95">
        <w:rPr>
          <w:rFonts w:eastAsia="Times"/>
        </w:rPr>
        <w:t>Gauge student achievement is influenced by factors originating from students and factors outside the student itself, where the two factors interact with each other</w:t>
      </w:r>
      <w:r>
        <w:rPr>
          <w:rFonts w:eastAsia="Times"/>
        </w:rPr>
        <w:t xml:space="preserve"> </w:t>
      </w:r>
      <w:r>
        <w:rPr>
          <w:rFonts w:eastAsia="Times"/>
        </w:rPr>
        <w:fldChar w:fldCharType="begin" w:fldLock="1"/>
      </w:r>
      <w:r w:rsidR="0019310F">
        <w:rPr>
          <w:rFonts w:eastAsia="Times"/>
        </w:rPr>
        <w:instrText>ADDIN CSL_CITATION {"citationItems":[{"id":"ITEM-1","itemData":{"DOI":"10.23916/002017026010","ISSN":"2548-348X","abstract":"Education is very important for humans, through the education throughout the world will increasingly flourish. However, if faced with the activities within the learning process, not a few men (students) who have less motivation in learning activities. This resulted in fewer maximal learning processes and in turn will affect student achievement. This study focuses to discuss matters relating to the motivation to learn and student achievement, with the aim of strengthening the importance of motivation in the learning process so that a clear relationship with student achievement. The method used is descriptive analysis and simple correlation to the 97 students taking the course introduction to Microeconomics and Indonesian. The conclusion from this research is the students have a good record if it has a well and motivated as well, and this study concludes their tie's difference between learning motivation and achievement of students on two different courses.","author":[{"dropping-particle":"","family":"Riswanto","given":"Ari","non-dropping-particle":"","parse-names":false,"suffix":""},{"dropping-particle":"","family":"Aryani","given":"Sri","non-dropping-particle":"","parse-names":false,"suffix":""}],"container-title":"COUNS-EDU: The International Journal of Counseling and Education","id":"ITEM-1","issue":"1","issued":{"date-parts":[["2017"]]},"page":"42","title":"Learning motivation and student achievement : description analysis and relationships both","type":"article-journal","volume":"2"},"uris":["http://www.mendeley.com/documents/?uuid=b62572fe-60a9-458b-b025-b0d83449129e"]}],"mendeley":{"formattedCitation":"[12]","plainTextFormattedCitation":"[12]","previouslyFormattedCitation":"[12]"},"properties":{"noteIndex":0},"schema":"https://github.com/citation-style-language/schema/raw/master/csl-citation.json"}</w:instrText>
      </w:r>
      <w:r>
        <w:rPr>
          <w:rFonts w:eastAsia="Times"/>
        </w:rPr>
        <w:fldChar w:fldCharType="separate"/>
      </w:r>
      <w:r w:rsidRPr="00772A95">
        <w:rPr>
          <w:rFonts w:eastAsia="Times"/>
          <w:noProof/>
        </w:rPr>
        <w:t>[12]</w:t>
      </w:r>
      <w:r>
        <w:rPr>
          <w:rFonts w:eastAsia="Times"/>
        </w:rPr>
        <w:fldChar w:fldCharType="end"/>
      </w:r>
      <w:r w:rsidRPr="00772A95">
        <w:rPr>
          <w:rFonts w:eastAsia="Times"/>
        </w:rPr>
        <w:t>. The factors that come from students such as interests, self-esteem, and intelligence. Whereas factors originating from outside students such as the school environment, family, friends, and teachers at school</w:t>
      </w:r>
      <w:r w:rsidR="0019310F">
        <w:rPr>
          <w:rFonts w:eastAsia="Times"/>
        </w:rPr>
        <w:t xml:space="preserve"> </w:t>
      </w:r>
      <w:r w:rsidR="0019310F">
        <w:rPr>
          <w:rFonts w:eastAsia="Times"/>
        </w:rPr>
        <w:fldChar w:fldCharType="begin" w:fldLock="1"/>
      </w:r>
      <w:r w:rsidR="0019310F">
        <w:rPr>
          <w:rFonts w:eastAsia="Times"/>
        </w:rPr>
        <w:instrText>ADDIN CSL_CITATION {"citationItems":[{"id":"ITEM-1","itemData":{"DOI":"10.1037/edu0000177","ISSN":"19392176","abstract":"This investigation's aims were to map prevalence, normative trends, and patterns of continuity or change in school-based peer victimization throughout formal schooling (i.e., Grades K-12), and determine whether specific victimization patterns (i.e., differential trajectories) were associated with children's academic performance. A sample of 383 children (193 girls) was followed from kindergarten (Mage = 5.50) through Grade 12 (Mage = 17.89), and measures of peer victimization, school engagement, academic self-perceptions, and achievement were repeatedly administered across this epoch. Although it was the norm for victimization prevalence and frequency to decline across formal schooling, 5 trajectory subtypes were identified, capturing differences in victimization frequency and continuity (i.e., highchronic, moderate-emerging, early victims, low victims, and nonvictims). Consistent with a chronic stress hypothesis, high-chronic victimization consistently was related to lower-and often prolonged- disparities in school engagement, academic self-perceptions, and academic achievement. For other victimization subtypes, movement into victimization (i.e., moderate-emerging) was associated with lower or declining scores on academic indicators, and movement out of victimization (i.e., early victims) with higher or increasing scores on these indicators (i.e., \"recovery\"). Findings provide a more complete account of the overall prevalence, stability, and developmental course of school-based peer victimization than has been reported to date.","author":[{"dropping-particle":"","family":"Ladd","given":"Gary W.","non-dropping-particle":"","parse-names":false,"suffix":""},{"dropping-particle":"","family":"Ettekal","given":"Idean","non-dropping-particle":"","parse-names":false,"suffix":""},{"dropping-particle":"","family":"Kochenderfer-Ladd","given":"Becky","non-dropping-particle":"","parse-names":false,"suffix":""}],"container-title":"Journal of Educational Psychology","id":"ITEM-1","issue":"6","issued":{"date-parts":[["2017"]]},"page":"826-841","title":"Peer victimization trajectories from kindergarten through high school: Differential pathways for children's school engagement and achievement?","type":"article-journal","volume":"109"},"uris":["http://www.mendeley.com/documents/?uuid=037d3614-3258-4fc7-87a1-b10d720405c3"]}],"mendeley":{"formattedCitation":"[1]","plainTextFormattedCitation":"[1]","previouslyFormattedCitation":"[1]"},"properties":{"noteIndex":0},"schema":"https://github.com/citation-style-language/schema/raw/master/csl-citation.json"}</w:instrText>
      </w:r>
      <w:r w:rsidR="0019310F">
        <w:rPr>
          <w:rFonts w:eastAsia="Times"/>
        </w:rPr>
        <w:fldChar w:fldCharType="separate"/>
      </w:r>
      <w:r w:rsidR="0019310F" w:rsidRPr="0019310F">
        <w:rPr>
          <w:rFonts w:eastAsia="Times"/>
          <w:noProof/>
        </w:rPr>
        <w:t>[1]</w:t>
      </w:r>
      <w:r w:rsidR="0019310F">
        <w:rPr>
          <w:rFonts w:eastAsia="Times"/>
        </w:rPr>
        <w:fldChar w:fldCharType="end"/>
      </w:r>
      <w:r w:rsidRPr="00772A95">
        <w:rPr>
          <w:rFonts w:eastAsia="Times"/>
        </w:rPr>
        <w:t>. Bullying behavior that occurs in the school environment has an impact on student learning at school, social development, and self-image of students so that it will reduce student performance at school</w:t>
      </w:r>
      <w:r w:rsidR="0019310F">
        <w:rPr>
          <w:rFonts w:eastAsia="Times"/>
        </w:rPr>
        <w:t xml:space="preserve"> </w:t>
      </w:r>
      <w:r w:rsidR="0019310F">
        <w:rPr>
          <w:rFonts w:eastAsia="Times"/>
        </w:rPr>
        <w:fldChar w:fldCharType="begin" w:fldLock="1"/>
      </w:r>
      <w:r w:rsidR="0019310F">
        <w:rPr>
          <w:rFonts w:eastAsia="Times"/>
        </w:rPr>
        <w:instrText>ADDIN CSL_CITATION {"citationItems":[{"id":"ITEM-1","itemData":{"DOI":"10.1007/s13384-011-0046-4","ISSN":"03116999","abstract":"This article reports on a major action research program that experimented with the use of cross-age peer teaching in schools to assist teachers to manage conflict issues in their classrooms, and to re-engage disaffected students in learning. The research, which was conducted in a range of elementary and secondary schools in Australia, was part of a larger international project using conflict resolution concepts and techniques combined with drama strategies to address cultural conflict in schools. The use of formal cross-age peer teaching emerged as a highly effective strategy in teaching students to manage a range of conflicts in schools, and especially in learning to deal with bullying. Operating as peer teachers also enabled a number of students in the study, with serious behaviour problems, to re-engage with their learning. The article therefore evaluates the effectiveness of peer teaching in both conflict management and student re-engagement. As Provided ","author":[{"dropping-particle":"","family":"Burton","given":"Bruce","non-dropping-particle":"","parse-names":false,"suffix":""}],"container-title":"Australian Educational Researcher","id":"ITEM-1","issue":"1","issued":{"date-parts":[["2012"]]},"page":"45-58","title":"Peer teaching as a strategy for conflict management and student re-engagement in schools","type":"article-journal","volume":"39"},"uris":["http://www.mendeley.com/documents/?uuid=d0e239e6-2de1-4ed7-98a6-ba78fc5767bc"]}],"mendeley":{"formattedCitation":"[14]","plainTextFormattedCitation":"[14]","previouslyFormattedCitation":"[14]"},"properties":{"noteIndex":0},"schema":"https://github.com/citation-style-language/schema/raw/master/csl-citation.json"}</w:instrText>
      </w:r>
      <w:r w:rsidR="0019310F">
        <w:rPr>
          <w:rFonts w:eastAsia="Times"/>
        </w:rPr>
        <w:fldChar w:fldCharType="separate"/>
      </w:r>
      <w:r w:rsidR="0019310F" w:rsidRPr="0019310F">
        <w:rPr>
          <w:rFonts w:eastAsia="Times"/>
          <w:noProof/>
        </w:rPr>
        <w:t>[14]</w:t>
      </w:r>
      <w:r w:rsidR="0019310F">
        <w:rPr>
          <w:rFonts w:eastAsia="Times"/>
        </w:rPr>
        <w:fldChar w:fldCharType="end"/>
      </w:r>
      <w:r w:rsidRPr="00772A95">
        <w:rPr>
          <w:rFonts w:eastAsia="Times"/>
        </w:rPr>
        <w:t>.</w:t>
      </w:r>
      <w:r w:rsidR="0019310F">
        <w:rPr>
          <w:rFonts w:eastAsia="Times"/>
        </w:rPr>
        <w:t xml:space="preserve"> </w:t>
      </w:r>
    </w:p>
    <w:p w14:paraId="6357BFD1" w14:textId="0B1B99E0" w:rsidR="0019310F" w:rsidRDefault="0019310F" w:rsidP="00A224E9">
      <w:pPr>
        <w:ind w:firstLine="360"/>
        <w:jc w:val="both"/>
        <w:rPr>
          <w:rFonts w:eastAsia="Times"/>
        </w:rPr>
      </w:pPr>
      <w:r w:rsidRPr="0019310F">
        <w:rPr>
          <w:rFonts w:eastAsia="Times"/>
        </w:rPr>
        <w:t xml:space="preserve">Based on the results of a survey conducted in 2018 by the </w:t>
      </w:r>
      <w:r>
        <w:rPr>
          <w:rFonts w:eastAsia="Times"/>
        </w:rPr>
        <w:t>Komisi Perlindungan Anak Indonesia</w:t>
      </w:r>
      <w:r w:rsidRPr="0019310F">
        <w:rPr>
          <w:rFonts w:eastAsia="Times"/>
        </w:rPr>
        <w:t xml:space="preserve"> (KPAI), 84% of children in the 12-17 age group were affected by bullying behavior. Ironically, bullying behavior often occurs in the school environment. According to data from </w:t>
      </w:r>
      <w:r>
        <w:rPr>
          <w:rFonts w:eastAsia="Times"/>
        </w:rPr>
        <w:t>KPAI</w:t>
      </w:r>
      <w:r w:rsidRPr="0019310F">
        <w:rPr>
          <w:rFonts w:eastAsia="Times"/>
        </w:rPr>
        <w:t xml:space="preserve"> there are 339 cases of violence that have occurred in public and private schools, with a total of 82 deaths</w:t>
      </w:r>
      <w:r>
        <w:rPr>
          <w:rFonts w:eastAsia="Times"/>
        </w:rPr>
        <w:t xml:space="preserve"> </w:t>
      </w:r>
      <w:r>
        <w:rPr>
          <w:rFonts w:eastAsia="Times"/>
        </w:rPr>
        <w:fldChar w:fldCharType="begin" w:fldLock="1"/>
      </w:r>
      <w:r>
        <w:rPr>
          <w:rFonts w:eastAsia="Times"/>
        </w:rPr>
        <w:instrText>ADDIN CSL_CITATION {"citationItems":[{"id":"ITEM-1","itemData":{"DOI":"10.7454/M","abstract":"Abstrak Intoleransi beragama sedang menyebar dalam institusi pendidikan Indonesia. Beberapa studi sebelumnya telah menunjukkan bahwa menguatnya intoleransi dibentuk oleh regu-lasi negara dan aparatus pendidikan. Berbeda dengan studi sebelumnya, penulis melihat bahwa tersalurnya intoleransi beragama berhubungan dengan pendidikan kurikulum terselubung dalam sebuah institusi. Secara normatif, kurikulum terselubung memuat nilai toleransi beragama. Secara faktual, penulis menemukan bahwa praktik-praktik intoleransi telah dilakukan melalui aspek formal dan informal menurut struktur kurikulum terse-lubung. Artikel ini ditulis berdasarkan penelitian yang menggunakan pendekatan kualita-tif dengan metode gabungan (mixed method) untuk menganalisis data yang diperoleh dari guru, siswa, dan alumni melalui observasi lapangan, wawancara, dan penyebaran survei. Abstract Religious intolerance is spreading within the Indonesian institution of education. Previous studies have shown that the growth of intolerance is due to the state's regulation and pedagogical apparatus. In contrast to the previous studies, I argue that the intolerance is related to a hidden curriculum applied by the institution of education. Normatively, the hidden curriculum contains the value of religious tolerance. However, factually, I found evidence of practices of intolerance, through both the formal and informal spheres within the school structure, in a hidden curriculum. This article is written based on a qualitative approach with a mixed-method research strategy to analyze data collected from students, teachers, and alumni through field observation, in-depth interviews, and surveys.","author":[{"dropping-particle":"","family":"Wicaksono","given":"Hendri","non-dropping-particle":"","parse-names":false,"suffix":""}],"container-title":"MASYARAKAT Jurnal Sosiologi","id":"ITEM-1","issue":"1","issued":{"date-parts":[["2019"]]},"page":"1-30","title":"Socio-Economic Status and Social Capital: A Multicausal Analysis of Bullying Among Highschool Students in Karawang, West Java","type":"article-journal","volume":"24"},"uris":["http://www.mendeley.com/documents/?uuid=d9dea3f7-fea8-49fa-ae26-eb475c147971"]}],"mendeley":{"formattedCitation":"[15]","plainTextFormattedCitation":"[15]","previouslyFormattedCitation":"[15]"},"properties":{"noteIndex":0},"schema":"https://github.com/citation-style-language/schema/raw/master/csl-citation.json"}</w:instrText>
      </w:r>
      <w:r>
        <w:rPr>
          <w:rFonts w:eastAsia="Times"/>
        </w:rPr>
        <w:fldChar w:fldCharType="separate"/>
      </w:r>
      <w:r w:rsidRPr="0019310F">
        <w:rPr>
          <w:rFonts w:eastAsia="Times"/>
          <w:noProof/>
        </w:rPr>
        <w:t>[15]</w:t>
      </w:r>
      <w:r>
        <w:rPr>
          <w:rFonts w:eastAsia="Times"/>
        </w:rPr>
        <w:fldChar w:fldCharType="end"/>
      </w:r>
      <w:r w:rsidRPr="0019310F">
        <w:rPr>
          <w:rFonts w:eastAsia="Times"/>
        </w:rPr>
        <w:t>. This shows that bullying behavior that occurs in Indonesia is very alarming, especially in the school environment which is very vulnerable to bullying behavior.</w:t>
      </w:r>
    </w:p>
    <w:p w14:paraId="774BDEAE" w14:textId="2157A1ED" w:rsidR="0019310F" w:rsidRDefault="0019310F" w:rsidP="00A224E9">
      <w:pPr>
        <w:ind w:firstLine="360"/>
        <w:jc w:val="both"/>
        <w:rPr>
          <w:rFonts w:eastAsia="Times"/>
        </w:rPr>
      </w:pPr>
      <w:r w:rsidRPr="0019310F">
        <w:rPr>
          <w:rFonts w:eastAsia="Times"/>
        </w:rPr>
        <w:t>Li et al.,</w:t>
      </w:r>
      <w:r>
        <w:rPr>
          <w:rFonts w:eastAsia="Times"/>
        </w:rPr>
        <w:t xml:space="preserve"> </w:t>
      </w:r>
      <w:r w:rsidRPr="0019310F">
        <w:rPr>
          <w:rFonts w:eastAsia="Times"/>
        </w:rPr>
        <w:t>said that bullying is a kind of aggressive behavior that is not desired by an individual or group of young people, which involves an imbalance of power that is observed or felt to occur repeatedly</w:t>
      </w:r>
      <w:r>
        <w:rPr>
          <w:rFonts w:eastAsia="Times"/>
        </w:rPr>
        <w:t xml:space="preserve"> </w:t>
      </w:r>
      <w:r>
        <w:rPr>
          <w:rFonts w:eastAsia="Times"/>
        </w:rPr>
        <w:fldChar w:fldCharType="begin" w:fldLock="1"/>
      </w:r>
      <w:r w:rsidR="00756169">
        <w:rPr>
          <w:rFonts w:eastAsia="Times"/>
        </w:rPr>
        <w:instrText>ADDIN CSL_CITATION {"citationItems":[{"id":"ITEM-1","itemData":{"DOI":"10.1016/j.childyouth.2020.104946","ISSN":"0190-7409","author":[{"dropping-particle":"","family":"Li","given":"Ling","non-dropping-particle":"","parse-names":false,"suffix":""},{"dropping-particle":"","family":"Chen","given":"Xu","non-dropping-particle":"","parse-names":false,"suffix":""},{"dropping-particle":"","family":"Li","given":"Hui","non-dropping-particle":"","parse-names":false,"suffix":""}],"container-title":"Children and Youth Services Review","id":"ITEM-1","issue":"January","issued":{"date-parts":[["2020"]]},"page":"104946","publisher":"Elsevier","title":"Children and Youth Services Review Bullying victimization , school belonging , academic engagement and achievement in adolescents in rural China : A serial mediation model","type":"article-journal","volume":"113"},"uris":["http://www.mendeley.com/documents/?uuid=c9d178bc-2b97-44e2-840e-c44429a33142"]}],"mendeley":{"formattedCitation":"[5]","plainTextFormattedCitation":"[5]","previouslyFormattedCitation":"[5]"},"properties":{"noteIndex":0},"schema":"https://github.com/citation-style-language/schema/raw/master/csl-citation.json"}</w:instrText>
      </w:r>
      <w:r>
        <w:rPr>
          <w:rFonts w:eastAsia="Times"/>
        </w:rPr>
        <w:fldChar w:fldCharType="separate"/>
      </w:r>
      <w:r w:rsidRPr="0019310F">
        <w:rPr>
          <w:rFonts w:eastAsia="Times"/>
          <w:noProof/>
        </w:rPr>
        <w:t>[5]</w:t>
      </w:r>
      <w:r>
        <w:rPr>
          <w:rFonts w:eastAsia="Times"/>
        </w:rPr>
        <w:fldChar w:fldCharType="end"/>
      </w:r>
      <w:r>
        <w:rPr>
          <w:rFonts w:eastAsia="Times"/>
        </w:rPr>
        <w:t>. O'Connor &amp; Graber</w:t>
      </w:r>
      <w:r w:rsidRPr="0019310F">
        <w:rPr>
          <w:rFonts w:eastAsia="Times"/>
        </w:rPr>
        <w:t xml:space="preserve"> states that the sources of bullying behavior include individuals, families, peers, and social communities</w:t>
      </w:r>
      <w:r>
        <w:rPr>
          <w:rFonts w:eastAsia="Times"/>
        </w:rPr>
        <w:t xml:space="preserve"> </w:t>
      </w:r>
      <w:r w:rsidR="00756169">
        <w:rPr>
          <w:rFonts w:eastAsia="Times"/>
        </w:rPr>
        <w:fldChar w:fldCharType="begin" w:fldLock="1"/>
      </w:r>
      <w:r w:rsidR="00756169">
        <w:rPr>
          <w:rFonts w:eastAsia="Times"/>
        </w:rPr>
        <w:instrText>ADDIN CSL_CITATION {"citationItems":[{"id":"ITEM-1","itemData":{"DOI":"10.1080/02701367.2014.930403","author":[{"dropping-particle":"","family":"O'Connor","given":"Jamie A.","non-dropping-particle":"","parse-names":false,"suffix":""},{"dropping-particle":"","family":"Graber","given":"Kim C.","non-dropping-particle":"","parse-names":false,"suffix":""}],"container-title":"Taylor &amp; Franciss","id":"ITEM-1","issued":{"date-parts":[["2014"]]},"title":"Sixth-grade physical education: An acculturation of bullying and fear. Research Quarterly for Exercise and Sport.","type":"article-journal"},"uris":["http://www.mendeley.com/documents/?uuid=617ca033-ecaa-49e4-a6d8-d57798acaf44"]}],"mendeley":{"formattedCitation":"[16]","plainTextFormattedCitation":"[16]","previouslyFormattedCitation":"[16]"},"properties":{"noteIndex":0},"schema":"https://github.com/citation-style-language/schema/raw/master/csl-citation.json"}</w:instrText>
      </w:r>
      <w:r w:rsidR="00756169">
        <w:rPr>
          <w:rFonts w:eastAsia="Times"/>
        </w:rPr>
        <w:fldChar w:fldCharType="separate"/>
      </w:r>
      <w:r w:rsidR="00756169" w:rsidRPr="00756169">
        <w:rPr>
          <w:rFonts w:eastAsia="Times"/>
          <w:noProof/>
        </w:rPr>
        <w:t>[16]</w:t>
      </w:r>
      <w:r w:rsidR="00756169">
        <w:rPr>
          <w:rFonts w:eastAsia="Times"/>
        </w:rPr>
        <w:fldChar w:fldCharType="end"/>
      </w:r>
      <w:r w:rsidRPr="0019310F">
        <w:rPr>
          <w:rFonts w:eastAsia="Times"/>
        </w:rPr>
        <w:t>. Individuals will influence how a student participates in bullying behavior, whether as bullying perpetrators, victims, or observers. students are also part of a family that may consciously or unconsciously impact where a student is in a situation of prolonged bullying. The school climate, teacher behavior, and peer groups further impact the ways in which an individual engages in or responds to bullying behaviors. Furthermore, individuals, families, and schools are all communities that can foster or inhibit bullying. The community is embedded in a larger society, which directly and indirectly instills norms and beliefs about how to see bullying behavior.</w:t>
      </w:r>
    </w:p>
    <w:p w14:paraId="5E0686F6" w14:textId="1F050EDD" w:rsidR="00756169" w:rsidRDefault="00756169" w:rsidP="00A224E9">
      <w:pPr>
        <w:ind w:firstLine="360"/>
        <w:jc w:val="both"/>
        <w:rPr>
          <w:rFonts w:eastAsia="Times"/>
        </w:rPr>
      </w:pPr>
      <w:r w:rsidRPr="00756169">
        <w:rPr>
          <w:rFonts w:eastAsia="Times"/>
        </w:rPr>
        <w:t>Social interactions that occur in daily life between students and the school environment are certainly pleasant and vice versa which cannot be considered in disturbing interactions such as trying to distinguish between malignant and friendly, pleasant, and seductive</w:t>
      </w:r>
      <w:r>
        <w:rPr>
          <w:rFonts w:eastAsia="Times"/>
        </w:rPr>
        <w:t xml:space="preserve"> </w:t>
      </w:r>
      <w:r>
        <w:rPr>
          <w:rFonts w:eastAsia="Times"/>
        </w:rPr>
        <w:fldChar w:fldCharType="begin" w:fldLock="1"/>
      </w:r>
      <w:r>
        <w:rPr>
          <w:rFonts w:eastAsia="Times"/>
        </w:rPr>
        <w:instrText>ADDIN CSL_CITATION {"citationItems":[{"id":"ITEM-1","itemData":{"DOI":"10.1201/9780203164662.ch15","ISBN":"2002074011","abstract":"The causes of bullying at work have been a ‘hot issue’ of debate in both the popular press and in the scientific community. While some argue that individual antecedents such as the personality of bullies and victims, indeed may be involved as causes of bullying (e.g. Coyne et al., 2000), others have disregarded totally the role of individual characteristics. Heinz Leymann (1993, 1996), one of the founders of bullying research, categorically claimed that organisational factors relating to the organisation of work and the quality of leadership behaviour were the main causes of bullying. He rejected the idea that the personal characteristics of the victim are capable of playing any part in the development of bullying at work. This standpoint is also strongly advocated by some victims of bullying and their organisational networks. Other victims and their spokespersons have claimed that bullying is mainly caused by the psychopathic personality of the bully (e.g. Field, 1996).","author":[{"dropping-particle":"","family":"Einarsen","given":"Stale","non-dropping-particle":"","parse-names":false,"suffix":""},{"dropping-particle":"","family":"Hoel","given":"Helge","non-dropping-particle":"","parse-names":false,"suffix":""},{"dropping-particle":"","family":"Zaph","given":"Dieter","non-dropping-particle":"","parse-names":false,"suffix":""},{"dropping-particle":"","family":"Cooper","given":"Cary","non-dropping-particle":"","parse-names":false,"suffix":""}],"container-title":"Bullying and Emotional Abuse in the Workplace","id":"ITEM-1","issued":{"date-parts":[["2002"]]},"number-of-pages":"270-284","title":"Bullying and Emotional Abuse in the Workplace","type":"book"},"uris":["http://www.mendeley.com/documents/?uuid=59cb4e7f-ac60-4654-8437-9ebefa429866"]}],"mendeley":{"formattedCitation":"[17]","plainTextFormattedCitation":"[17]","previouslyFormattedCitation":"[17]"},"properties":{"noteIndex":0},"schema":"https://github.com/citation-style-language/schema/raw/master/csl-citation.json"}</w:instrText>
      </w:r>
      <w:r>
        <w:rPr>
          <w:rFonts w:eastAsia="Times"/>
        </w:rPr>
        <w:fldChar w:fldCharType="separate"/>
      </w:r>
      <w:r w:rsidRPr="00756169">
        <w:rPr>
          <w:rFonts w:eastAsia="Times"/>
          <w:noProof/>
        </w:rPr>
        <w:t>[17]</w:t>
      </w:r>
      <w:r>
        <w:rPr>
          <w:rFonts w:eastAsia="Times"/>
        </w:rPr>
        <w:fldChar w:fldCharType="end"/>
      </w:r>
      <w:r w:rsidRPr="00756169">
        <w:rPr>
          <w:rFonts w:eastAsia="Times"/>
        </w:rPr>
        <w:t>. Although both of these are very difficult to understand, to some extent depends on the perspective taken both from the side of the perpetrator or the victim.</w:t>
      </w:r>
    </w:p>
    <w:p w14:paraId="5513A3F7" w14:textId="3EECE11F" w:rsidR="00756169" w:rsidRDefault="00756169" w:rsidP="00A224E9">
      <w:pPr>
        <w:ind w:firstLine="360"/>
        <w:jc w:val="both"/>
        <w:rPr>
          <w:rFonts w:eastAsia="Times"/>
        </w:rPr>
      </w:pPr>
      <w:r w:rsidRPr="00756169">
        <w:rPr>
          <w:rFonts w:eastAsia="Times"/>
        </w:rPr>
        <w:t>In general, men are more often involved with bullying than women</w:t>
      </w:r>
      <w:r>
        <w:rPr>
          <w:rFonts w:eastAsia="Times"/>
        </w:rPr>
        <w:t xml:space="preserve"> </w:t>
      </w:r>
      <w:r>
        <w:rPr>
          <w:rFonts w:eastAsia="Times"/>
        </w:rPr>
        <w:fldChar w:fldCharType="begin" w:fldLock="1"/>
      </w:r>
      <w:r>
        <w:rPr>
          <w:rFonts w:eastAsia="Times"/>
        </w:rPr>
        <w:instrText>ADDIN CSL_CITATION {"citationItems":[{"id":"ITEM-1","itemData":{"DOI":"10.1177/0272431618824745","author":[{"dropping-particle":"","family":"Bjärehed","given":"Marlene","non-dropping-particle":"","parse-names":false,"suffix":""},{"dropping-particle":"","family":"Thornberg","given":"Robert","non-dropping-particle":"","parse-names":false,"suffix":""},{"dropping-particle":"","family":"Wänström","given":"Linda","non-dropping-particle":"","parse-names":false,"suffix":""},{"dropping-particle":"","family":"Gini","given":"Gianluca","non-dropping-particle":"","parse-names":false,"suffix":""}],"container-title":"Journal of Early Adolescence","id":"ITEM-1","issued":{"date-parts":[["2019"]]},"page":"1-28","title":"Mechanisms of Moral Disengagement and Their Associations With Indirect Bullying , Direct Bullying , and Pro- Aggressive Bystander Behavior","type":"article-journal"},"uris":["http://www.mendeley.com/documents/?uuid=deea9779-3eec-4b5e-ada0-03788642d8d9"]}],"mendeley":{"formattedCitation":"[18]","plainTextFormattedCitation":"[18]","previouslyFormattedCitation":"[18]"},"properties":{"noteIndex":0},"schema":"https://github.com/citation-style-language/schema/raw/master/csl-citation.json"}</w:instrText>
      </w:r>
      <w:r>
        <w:rPr>
          <w:rFonts w:eastAsia="Times"/>
        </w:rPr>
        <w:fldChar w:fldCharType="separate"/>
      </w:r>
      <w:r w:rsidRPr="00756169">
        <w:rPr>
          <w:rFonts w:eastAsia="Times"/>
          <w:noProof/>
        </w:rPr>
        <w:t>[18]</w:t>
      </w:r>
      <w:r>
        <w:rPr>
          <w:rFonts w:eastAsia="Times"/>
        </w:rPr>
        <w:fldChar w:fldCharType="end"/>
      </w:r>
      <w:r w:rsidRPr="00756169">
        <w:rPr>
          <w:rFonts w:eastAsia="Times"/>
        </w:rPr>
        <w:t>. Female students are more often involved in indirect bullying compared to men who are more often involved in direct bullying such as fights. Van de</w:t>
      </w:r>
      <w:r>
        <w:rPr>
          <w:rFonts w:eastAsia="Times"/>
        </w:rPr>
        <w:t>r Ploeg, Steglich, and Veenstra</w:t>
      </w:r>
      <w:r w:rsidRPr="00756169">
        <w:rPr>
          <w:rFonts w:eastAsia="Times"/>
        </w:rPr>
        <w:t xml:space="preserve"> said that if bullying is too </w:t>
      </w:r>
      <w:r w:rsidRPr="00756169">
        <w:rPr>
          <w:rFonts w:eastAsia="Times"/>
        </w:rPr>
        <w:lastRenderedPageBreak/>
        <w:t>prominent in daily life, students cannot concentrate on school assignments, resulting in low student achievement</w:t>
      </w:r>
      <w:r>
        <w:rPr>
          <w:rFonts w:eastAsia="Times"/>
        </w:rPr>
        <w:t xml:space="preserve"> </w:t>
      </w:r>
      <w:r>
        <w:rPr>
          <w:rFonts w:eastAsia="Times"/>
        </w:rPr>
        <w:fldChar w:fldCharType="begin" w:fldLock="1"/>
      </w:r>
      <w:r w:rsidR="005A35FA">
        <w:rPr>
          <w:rFonts w:eastAsia="Times"/>
        </w:rPr>
        <w:instrText>ADDIN CSL_CITATION {"citationItems":[{"id":"ITEM-1","itemData":{"DOI":"10.1016/j.socnet.2018.12.006","ISSN":"03788733","abstract":"This study addresses the puzzle how high-status bullies in elementary school are able to maintain high status among their classmates despite bullying (some of) them. The dynamic interplay between bullying and status was studied, focusing on how relational bullying affects the creation, dissolution, and maintenance of status attributions, and vice versa. Longitudinal round-robin peer nomination data were obtained from 82 school classes in 15 Dutch elementary schools (2055 students; 50% boys) followed over three yearly measurements, starting out in grades 2–5 when students were aged 8-11. An age-dependent effect of bullying on the creation of new status attributions was found. Whereas the youngest group punished bullying by a refusal to attribute status to the bully, this turned into a reward of bullying in the oldest groups. Unexpectedly, high-status bullies seemed to avoid continual bullying of the same victims, pointing to explanations of why their status can persist.","author":[{"dropping-particle":"","family":"Ploeg","given":"Rozemarijn","non-dropping-particle":"van der","parse-names":false,"suffix":""},{"dropping-particle":"","family":"Steglich","given":"Christian","non-dropping-particle":"","parse-names":false,"suffix":""},{"dropping-particle":"","family":"Veenstra","given":"René","non-dropping-particle":"","parse-names":false,"suffix":""}],"container-title":"University of Groninge, Grote Rozenstraat","id":"ITEM-1","issue":"January","issued":{"date-parts":[["2020"]]},"page":"71-82","title":"The way bullying works: How new ties facilitate the mutual reinforcement of status and bullying in elementary schools","type":"article-journal","volume":"60"},"uris":["http://www.mendeley.com/documents/?uuid=3317561b-bbc7-4dd8-aeca-7b2fc2868a78"]}],"mendeley":{"formattedCitation":"[19]","plainTextFormattedCitation":"[19]","previouslyFormattedCitation":"[19]"},"properties":{"noteIndex":0},"schema":"https://github.com/citation-style-language/schema/raw/master/csl-citation.json"}</w:instrText>
      </w:r>
      <w:r>
        <w:rPr>
          <w:rFonts w:eastAsia="Times"/>
        </w:rPr>
        <w:fldChar w:fldCharType="separate"/>
      </w:r>
      <w:r w:rsidRPr="00756169">
        <w:rPr>
          <w:rFonts w:eastAsia="Times"/>
          <w:noProof/>
        </w:rPr>
        <w:t>[19]</w:t>
      </w:r>
      <w:r>
        <w:rPr>
          <w:rFonts w:eastAsia="Times"/>
        </w:rPr>
        <w:fldChar w:fldCharType="end"/>
      </w:r>
      <w:r w:rsidRPr="00756169">
        <w:rPr>
          <w:rFonts w:eastAsia="Times"/>
        </w:rPr>
        <w:t>.</w:t>
      </w:r>
    </w:p>
    <w:p w14:paraId="72BB5751" w14:textId="008BA7D2" w:rsidR="00756169" w:rsidRDefault="00756169" w:rsidP="00A224E9">
      <w:pPr>
        <w:ind w:firstLine="360"/>
        <w:jc w:val="both"/>
        <w:rPr>
          <w:rFonts w:eastAsia="Times"/>
        </w:rPr>
      </w:pPr>
      <w:r w:rsidRPr="00756169">
        <w:rPr>
          <w:rFonts w:eastAsia="Times"/>
        </w:rPr>
        <w:t xml:space="preserve">Some research on bullying has focused on bullying that occurs in adolescents </w:t>
      </w:r>
      <w:r w:rsidR="005A35FA">
        <w:rPr>
          <w:rFonts w:eastAsia="Times"/>
        </w:rPr>
        <w:fldChar w:fldCharType="begin" w:fldLock="1"/>
      </w:r>
      <w:r w:rsidR="005A35FA">
        <w:rPr>
          <w:rFonts w:eastAsia="Times"/>
        </w:rPr>
        <w:instrText>ADDIN CSL_CITATION {"citationItems":[{"id":"ITEM-1","itemData":{"DOI":"10.5498/wjp.v7.i1.60","ISSN":"2220-3206","PMID":"28401049","abstract":"AIM To identify health and psychosocial problems associated with bullying victimization and conduct a meta-analysis summarizing the causal evidence. METHODS A systematic review was conducted using PubMed, EMBASE, ERIC and PsycINFO electronic databases up to 28 February 2015. The study included published longitudinal and cross-sectional articles that examined health and psychosocial consequences of bullying victimization. All meta-analyses were based on quality-effects models. Evidence for causality was assessed using Bradford Hill criteria and the grading system developed by the World Cancer Research Fund. RESULTS Out of 317 articles assessed for eligibility, 165 satisfied the predetermined inclusion criteria for meta-analysis. Statistically significant associations were observed between bullying victimization and a wide range of adverse health and psychosocial problems. The evidence was strongest for causal associations between bullying victimization and mental health problems such as depression, anxiety, poor general health and suicidal ideation and behaviours. Probable causal associations existed between bullying victimization and tobacco and illicit drug use. CONCLUSION Strong evidence exists for a causal relationship between bullying victimization, mental health problems and substance use. Evidence also exists for associations between bullying victimization and other adverse health and psychosocial problems, however, there is insufficient evidence to conclude causality. The strong evidence that bullying victimization is causative of mental illness highlights the need for schools to implement effective interventions to address bullying behaviours.","author":[{"dropping-particle":"","family":"Moore","given":"Sophie E","non-dropping-particle":"","parse-names":false,"suffix":""},{"dropping-particle":"","family":"Norman","given":"Rosana E","non-dropping-particle":"","parse-names":false,"suffix":""},{"dropping-particle":"","family":"Suetani","given":"Shuichi","non-dropping-particle":"","parse-names":false,"suffix":""},{"dropping-particle":"","family":"Thomas","given":"Hannah J","non-dropping-particle":"","parse-names":false,"suffix":""},{"dropping-particle":"","family":"Sly","given":"Peter D","non-dropping-particle":"","parse-names":false,"suffix":""},{"dropping-particle":"","family":"Scott","given":"James G","non-dropping-particle":"","parse-names":false,"suffix":""}],"container-title":"World Journal of Psychiatry","id":"ITEM-1","issue":"1","issued":{"date-parts":[["2017"]]},"page":"60","title":"Consequences of bullying victimization in childhood and adolescence: A systematic review and meta-analysis","type":"article-journal","volume":"7"},"uris":["http://www.mendeley.com/documents/?uuid=7ad00ac4-4805-4c30-a053-f41497baf6e5"]}],"mendeley":{"formattedCitation":"[20]","plainTextFormattedCitation":"[20]","previouslyFormattedCitation":"[20]"},"properties":{"noteIndex":0},"schema":"https://github.com/citation-style-language/schema/raw/master/csl-citation.json"}</w:instrText>
      </w:r>
      <w:r w:rsidR="005A35FA">
        <w:rPr>
          <w:rFonts w:eastAsia="Times"/>
        </w:rPr>
        <w:fldChar w:fldCharType="separate"/>
      </w:r>
      <w:r w:rsidR="005A35FA" w:rsidRPr="005A35FA">
        <w:rPr>
          <w:rFonts w:eastAsia="Times"/>
          <w:noProof/>
        </w:rPr>
        <w:t>[20]</w:t>
      </w:r>
      <w:r w:rsidR="005A35FA">
        <w:rPr>
          <w:rFonts w:eastAsia="Times"/>
        </w:rPr>
        <w:fldChar w:fldCharType="end"/>
      </w:r>
      <w:r w:rsidR="005A35FA">
        <w:rPr>
          <w:rFonts w:eastAsia="Times"/>
        </w:rPr>
        <w:t>.</w:t>
      </w:r>
      <w:r w:rsidRPr="00756169">
        <w:rPr>
          <w:rFonts w:eastAsia="Times"/>
        </w:rPr>
        <w:t xml:space="preserve"> Bullying involves several viewers or observers outside the perpetrator and the target. Observers exhibit constructive behavior, such as helping targets and preventing improving situations or even reinforcing intimidation by perpetrators</w:t>
      </w:r>
      <w:r w:rsidR="005A35FA">
        <w:rPr>
          <w:rFonts w:eastAsia="Times"/>
        </w:rPr>
        <w:t xml:space="preserve"> </w:t>
      </w:r>
      <w:r w:rsidR="005A35FA">
        <w:rPr>
          <w:rFonts w:eastAsia="Times"/>
        </w:rPr>
        <w:fldChar w:fldCharType="begin" w:fldLock="1"/>
      </w:r>
      <w:r w:rsidR="005A35FA">
        <w:rPr>
          <w:rFonts w:eastAsia="Times"/>
        </w:rPr>
        <w:instrText>ADDIN CSL_CITATION {"citationItems":[{"id":"ITEM-1","itemData":{"DOI":"10.1007/s42380-020-00061-8","ISSN":"2523-3653","author":[{"dropping-particle":"","family":"Mazzone","given":"Angela","non-dropping-particle":"","parse-names":false,"suffix":""}],"container-title":"International Journal of Bullying Prevention","id":"ITEM-1","issue":"1","issued":{"date-parts":[["2020"]]},"page":"1-5","title":"Bystanders to Bullying: An Introduction to the Special Issue","type":"article-journal","volume":"2"},"uris":["http://www.mendeley.com/documents/?uuid=ff1ed95b-a9b1-4a67-abac-1c777c9399e0"]}],"mendeley":{"formattedCitation":"[21]","plainTextFormattedCitation":"[21]","previouslyFormattedCitation":"[21]"},"properties":{"noteIndex":0},"schema":"https://github.com/citation-style-language/schema/raw/master/csl-citation.json"}</w:instrText>
      </w:r>
      <w:r w:rsidR="005A35FA">
        <w:rPr>
          <w:rFonts w:eastAsia="Times"/>
        </w:rPr>
        <w:fldChar w:fldCharType="separate"/>
      </w:r>
      <w:r w:rsidR="005A35FA" w:rsidRPr="005A35FA">
        <w:rPr>
          <w:rFonts w:eastAsia="Times"/>
          <w:noProof/>
        </w:rPr>
        <w:t>[21]</w:t>
      </w:r>
      <w:r w:rsidR="005A35FA">
        <w:rPr>
          <w:rFonts w:eastAsia="Times"/>
        </w:rPr>
        <w:fldChar w:fldCharType="end"/>
      </w:r>
      <w:r w:rsidR="005A35FA">
        <w:rPr>
          <w:rFonts w:eastAsia="Times"/>
        </w:rPr>
        <w:t xml:space="preserve">. </w:t>
      </w:r>
      <w:r w:rsidRPr="00756169">
        <w:rPr>
          <w:rFonts w:eastAsia="Times"/>
        </w:rPr>
        <w:t>More specifically, some observers are known as assistants who side with the perpetrators by actively helping through laughing or smiling when bullying occurs. These observers are referred to as reinforcement to strengthen the intimidation committed by the perpetrators to the victims.</w:t>
      </w:r>
    </w:p>
    <w:p w14:paraId="25189D48" w14:textId="1025AFB2" w:rsidR="005A35FA" w:rsidRDefault="005A35FA" w:rsidP="00A224E9">
      <w:pPr>
        <w:ind w:firstLine="360"/>
        <w:jc w:val="both"/>
        <w:rPr>
          <w:rFonts w:eastAsia="Times"/>
        </w:rPr>
      </w:pPr>
      <w:r w:rsidRPr="005A35FA">
        <w:rPr>
          <w:rFonts w:eastAsia="Times"/>
        </w:rPr>
        <w:t>Moore et al (2017) say there is a significant relationship between bullying behavior and psychological problems such as student achievement. Students who are victims of physical bullying will affect student achievements, such as low academic achievement, lack of self-confidence, not active during the teaching and learning process, tend to be quiet, and difficult to develop their potential. This is in line with the opinion of Ponzo (2013) who said that students who experience bullying will have lower levels of academic achievement and lower levels of enjoyment while in school</w:t>
      </w:r>
      <w:r>
        <w:rPr>
          <w:rFonts w:eastAsia="Times"/>
        </w:rPr>
        <w:t xml:space="preserve"> </w:t>
      </w:r>
      <w:r>
        <w:rPr>
          <w:rFonts w:eastAsia="Times"/>
        </w:rPr>
        <w:fldChar w:fldCharType="begin" w:fldLock="1"/>
      </w:r>
      <w:r>
        <w:rPr>
          <w:rFonts w:eastAsia="Times"/>
        </w:rPr>
        <w:instrText>ADDIN CSL_CITATION {"citationItems":[{"id":"ITEM-1","itemData":{"DOI":"10.1016/j.jpolmod.2013.06.002","ISSN":"01618938","abstract":"Using data from the Progress in International Reading Literacy Study (2006-PIRLS) and the Trends in International Mathematics and Science Study (2007-TIMSS), we investigate the determinants and the effect of being a victim of school bullying on educational achievement for Italian students enrolled at the fourth and eighth grade levels. Firstly, we apply an OLS estimator controlling for a number of individual characteristics and school fixed effects. Secondly, in order to attenuate the impact of confounding factors, we use propensity score matching techniques. Our empirical findings based on average treatment effects suggest that being a victim of school bullying has a considerable negative effect on student performance at both the fourth and the eighth grade level. Importantly, the adverse effect of bullying on educational achievement is larger at age 13 than at age 9. Hence, school violence seems to constitute a relevant factor in explaining student performance. Our findings suggest some possible interventions that Italian policy makers should adopt to prevent or reduce bullying behaviors. © 2013 Society for Policy Modeling.","author":[{"dropping-particle":"","family":"Ponzo","given":"Michela","non-dropping-particle":"","parse-names":false,"suffix":""}],"container-title":"Journal of Policy Modeling","id":"ITEM-1","issue":"6","issued":{"date-parts":[["2013"]]},"page":"1057-1078","publisher":"The Society for Policy Modeling","title":"Does bullying reduce educational achievement? An evaluation using matching estimators","type":"article-journal","volume":"35"},"uris":["http://www.mendeley.com/documents/?uuid=2ad4d6e9-a685-46dd-a006-160d84ddd25b"]}],"mendeley":{"formattedCitation":"[22]","plainTextFormattedCitation":"[22]","previouslyFormattedCitation":"[22]"},"properties":{"noteIndex":0},"schema":"https://github.com/citation-style-language/schema/raw/master/csl-citation.json"}</w:instrText>
      </w:r>
      <w:r>
        <w:rPr>
          <w:rFonts w:eastAsia="Times"/>
        </w:rPr>
        <w:fldChar w:fldCharType="separate"/>
      </w:r>
      <w:r w:rsidRPr="005A35FA">
        <w:rPr>
          <w:rFonts w:eastAsia="Times"/>
          <w:noProof/>
        </w:rPr>
        <w:t>[22]</w:t>
      </w:r>
      <w:r>
        <w:rPr>
          <w:rFonts w:eastAsia="Times"/>
        </w:rPr>
        <w:fldChar w:fldCharType="end"/>
      </w:r>
      <w:r w:rsidRPr="005A35FA">
        <w:rPr>
          <w:rFonts w:eastAsia="Times"/>
        </w:rPr>
        <w:t>.</w:t>
      </w:r>
    </w:p>
    <w:p w14:paraId="747C3B28" w14:textId="3864C198" w:rsidR="005A35FA" w:rsidRDefault="005A35FA" w:rsidP="00A224E9">
      <w:pPr>
        <w:ind w:firstLine="360"/>
        <w:jc w:val="both"/>
        <w:rPr>
          <w:rFonts w:eastAsia="Times"/>
        </w:rPr>
      </w:pPr>
      <w:r w:rsidRPr="005A35FA">
        <w:rPr>
          <w:rFonts w:eastAsia="Times"/>
        </w:rPr>
        <w:t>Bullying indicators according to Betts, Houston, and Steer (2015) are summarized in MPVS-R (Multidimensional Peer Victimization Scale-Revised) which contains 20 items and can be classified into five constructions, namely: physical, social, verbal, attacking property, and electronics. MPVS has been used in several countries to measure the characteristics of bullying that occur among adolescents</w:t>
      </w:r>
      <w:r>
        <w:rPr>
          <w:rFonts w:eastAsia="Times"/>
        </w:rPr>
        <w:t xml:space="preserve"> </w:t>
      </w:r>
      <w:r>
        <w:rPr>
          <w:rFonts w:eastAsia="Times"/>
        </w:rPr>
        <w:fldChar w:fldCharType="begin" w:fldLock="1"/>
      </w:r>
      <w:r>
        <w:rPr>
          <w:rFonts w:eastAsia="Times"/>
        </w:rPr>
        <w:instrText>ADDIN CSL_CITATION {"citationItems":[{"id":"ITEM-1","itemData":{"DOI":"10.1080/00221325.2015.1007915","ISSN":"19400896","PMID":"25775213","abstract":"Peer victimization is a frequent occurrence for many adolescents; however, some of the psychometric properties of self-report scales assessing these experiences remain unclear. Furthermore, with an increase in access to technology, electronic aggression should also be considered. The authors examined the psychometric properties of the Multidimensional Peer Victimization Scale (MPVS; Mynard &amp; Joseph, 2000), and developed versions to include the assessment of electronic aggression according to whether the adolescent was the target or perpetrator of peer victimization. A total of 371 (191 girls and 180 boys; Mage = 13 years 4 months, SDage = 1 year 2 months) adolescents in the United Kingdom completed the MPVS including five newly developed items assessing electronic aggression, a version of the MPVS designed to assess victimization perpetration, and a measure of self-esteem. Confirmatory factor analyses yielded a five-factor structure comprising: Physical, social manipulation, verbal, attacks on property, and electronic for both scales. Convergent validity was established through negative associations between the victimization scales and self-esteem. Sex differences also emerged. One revised scale and one new scale are subsequently proposed: The MPVS-Revised and the Multidimensional Peer Bullying Scale.","author":[{"dropping-particle":"","family":"Betts","given":"Lucy R.","non-dropping-particle":"","parse-names":false,"suffix":""},{"dropping-particle":"","family":"Houston","given":"James E.","non-dropping-particle":"","parse-names":false,"suffix":""},{"dropping-particle":"","family":"Steer","given":"Oonagh L.","non-dropping-particle":"","parse-names":false,"suffix":""}],"container-title":"Journal of Genetic Psychology","id":"ITEM-1","issue":"2","issued":{"date-parts":[["2015"]]},"page":"93-109","title":"Development of the Multidimensional Peer Victimization Scale-Revised (MPVS-R) and the Multidimensional Peer Bullying Scale (MPVS-RB)","type":"article-journal","volume":"176"},"uris":["http://www.mendeley.com/documents/?uuid=42a3b0b7-75e4-4f88-abf4-a28944f94bf5"]}],"mendeley":{"formattedCitation":"[23]","plainTextFormattedCitation":"[23]","previouslyFormattedCitation":"[23]"},"properties":{"noteIndex":0},"schema":"https://github.com/citation-style-language/schema/raw/master/csl-citation.json"}</w:instrText>
      </w:r>
      <w:r>
        <w:rPr>
          <w:rFonts w:eastAsia="Times"/>
        </w:rPr>
        <w:fldChar w:fldCharType="separate"/>
      </w:r>
      <w:r w:rsidRPr="005A35FA">
        <w:rPr>
          <w:rFonts w:eastAsia="Times"/>
          <w:noProof/>
        </w:rPr>
        <w:t>[23]</w:t>
      </w:r>
      <w:r>
        <w:rPr>
          <w:rFonts w:eastAsia="Times"/>
        </w:rPr>
        <w:fldChar w:fldCharType="end"/>
      </w:r>
      <w:r>
        <w:rPr>
          <w:rFonts w:eastAsia="Times"/>
        </w:rPr>
        <w:t>.</w:t>
      </w:r>
    </w:p>
    <w:p w14:paraId="5BE27747" w14:textId="1AAEFE0A" w:rsidR="005A35FA" w:rsidRDefault="005A35FA" w:rsidP="00A224E9">
      <w:pPr>
        <w:ind w:firstLine="360"/>
        <w:jc w:val="both"/>
        <w:rPr>
          <w:rFonts w:eastAsia="Times"/>
        </w:rPr>
      </w:pPr>
      <w:r w:rsidRPr="005A35FA">
        <w:rPr>
          <w:rFonts w:eastAsia="Times"/>
        </w:rPr>
        <w:t xml:space="preserve">Based on the above empirical data description, it is known that there are still many cases of bullying that occur in Indonesia, especially in the student environment. This is because students who carry out bullying unconsciously have an impact on students who are intimidated on a prolonged basis. Therefore, it is of concern to researchers to reveal whether bullying has an effect on student achievement in school based on an analysis of </w:t>
      </w:r>
      <w:r>
        <w:rPr>
          <w:rFonts w:eastAsia="Times"/>
        </w:rPr>
        <w:t>PISA 2018</w:t>
      </w:r>
      <w:r w:rsidRPr="005A35FA">
        <w:rPr>
          <w:rFonts w:eastAsia="Times"/>
        </w:rPr>
        <w:t>.</w:t>
      </w:r>
    </w:p>
    <w:p w14:paraId="46549834" w14:textId="64303889" w:rsidR="005A35FA" w:rsidRDefault="005A35FA" w:rsidP="00A224E9">
      <w:pPr>
        <w:ind w:firstLine="360"/>
        <w:jc w:val="both"/>
        <w:rPr>
          <w:rFonts w:eastAsia="Times"/>
        </w:rPr>
      </w:pPr>
      <w:r w:rsidRPr="005A35FA">
        <w:rPr>
          <w:rFonts w:eastAsia="Times"/>
        </w:rPr>
        <w:t>The results of this study are expected to be able to contribute to assist schools in preparing a good environment and climate for students so as to improve student achievement. This research is important, considering the high number of bullying cases that occur in Indonesia. Although previous studies have discussed bullying and student achievement, there has been no research that discusses whether bullying has an effect on student performan</w:t>
      </w:r>
      <w:r>
        <w:rPr>
          <w:rFonts w:eastAsia="Times"/>
        </w:rPr>
        <w:t>ce based on analysis on</w:t>
      </w:r>
      <w:r w:rsidRPr="005A35FA">
        <w:rPr>
          <w:rFonts w:eastAsia="Times"/>
        </w:rPr>
        <w:t xml:space="preserve"> the </w:t>
      </w:r>
      <w:r>
        <w:rPr>
          <w:rFonts w:eastAsia="Times"/>
        </w:rPr>
        <w:t>PISA 2018</w:t>
      </w:r>
      <w:r w:rsidRPr="005A35FA">
        <w:rPr>
          <w:rFonts w:eastAsia="Times"/>
        </w:rPr>
        <w:t>.</w:t>
      </w:r>
    </w:p>
    <w:p w14:paraId="1012B353" w14:textId="77777777" w:rsidR="0019310F" w:rsidRDefault="0019310F" w:rsidP="00A224E9">
      <w:pPr>
        <w:ind w:firstLine="360"/>
        <w:jc w:val="both"/>
        <w:rPr>
          <w:rFonts w:eastAsia="Times"/>
        </w:rPr>
      </w:pPr>
    </w:p>
    <w:p w14:paraId="65B8F4E9" w14:textId="4625981F" w:rsidR="00BE4581" w:rsidRPr="00BE4581" w:rsidRDefault="005A35FA" w:rsidP="00BE4581">
      <w:pPr>
        <w:keepNext/>
        <w:keepLines/>
        <w:tabs>
          <w:tab w:val="left" w:pos="454"/>
        </w:tabs>
        <w:spacing w:before="520" w:after="280"/>
        <w:jc w:val="both"/>
        <w:rPr>
          <w:rFonts w:eastAsia="Times"/>
          <w:b/>
          <w:sz w:val="24"/>
          <w:szCs w:val="24"/>
        </w:rPr>
      </w:pPr>
      <w:r>
        <w:rPr>
          <w:rFonts w:eastAsia="Times"/>
          <w:b/>
          <w:sz w:val="24"/>
          <w:szCs w:val="24"/>
        </w:rPr>
        <w:t>2   Method</w:t>
      </w:r>
    </w:p>
    <w:p w14:paraId="7111DF18" w14:textId="39E1B8A3" w:rsidR="005A35FA" w:rsidRDefault="005A35FA" w:rsidP="005A35FA">
      <w:pPr>
        <w:ind w:firstLine="360"/>
        <w:jc w:val="both"/>
        <w:rPr>
          <w:rFonts w:eastAsia="Times"/>
        </w:rPr>
      </w:pPr>
      <w:r w:rsidRPr="005A35FA">
        <w:rPr>
          <w:rFonts w:eastAsia="Times"/>
        </w:rPr>
        <w:t>This research is quantitative research. The data in this study were taken from PISA 2018 data obtained from the OECD (2018), with a total sample of 5858 (48%) male students, and 6250 (52%) female students aged 14-17 years from 399 selected schools randomly based on the 2018 PISA dataset.</w:t>
      </w:r>
    </w:p>
    <w:p w14:paraId="43E23F85" w14:textId="4CA6760B" w:rsidR="005A35FA" w:rsidRDefault="005A35FA" w:rsidP="005A35FA">
      <w:pPr>
        <w:ind w:firstLine="360"/>
        <w:jc w:val="both"/>
        <w:rPr>
          <w:rFonts w:eastAsia="Times"/>
        </w:rPr>
      </w:pPr>
      <w:r w:rsidRPr="005A35FA">
        <w:rPr>
          <w:rFonts w:eastAsia="Times"/>
        </w:rPr>
        <w:t>Data collection techniques in this study used to test and non-test instruments. The test instrument was used to measure student achievement, which in this study used the average value of students' mathematics</w:t>
      </w:r>
      <w:r>
        <w:rPr>
          <w:rFonts w:eastAsia="Times"/>
        </w:rPr>
        <w:t xml:space="preserve"> </w:t>
      </w:r>
      <w:r>
        <w:rPr>
          <w:rFonts w:eastAsia="Times"/>
        </w:rPr>
        <w:fldChar w:fldCharType="begin" w:fldLock="1"/>
      </w:r>
      <w:r>
        <w:rPr>
          <w:rFonts w:eastAsia="Times"/>
        </w:rPr>
        <w:instrText>ADDIN CSL_CITATION {"citationItems":[{"id":"ITEM-1","itemData":{"DOI":"10.23917/jramathedu.v5i2.10282","ISSN":"2503-3697","abstract":"Over the years, there have been several studies exploring the factors affecting mathematics achievement. However, no study, specifically in the Mindanao context has attempted to summarize or illustrate the model for these sets of studies. This study aims to analyze the overall effect size of the factors on the student’s achievement in mathematics. The causal-comparative research design was utilized to synthesize the existing research about the student-related, teacher-related, and school-related factors that have -greatly influenced students’ mathematics achievement. Through the use of a multi-stage sampling design, 200 existing studies were funneled down to 50 with 158 effect sizes which met the inclusion criteria coming from the different colleges and universities in Mindanao. To determine the significant factors be included in the model that significantly influence students’ achievement, Hierarchical Linear Modeling (HLM) was utilized. The findings revealed that the overall effect sizes have a small effect on mathematics achievement. On the other hand, mathematical skills, attitude, and self-efficacy are found to be the predictors of students’ mathematical achievement. Further, it was concluded that the type of school where the student is studying could cause significant variation in the effect sizes. It is recommended that educational institutions may review regularly the curriculum addressing the disparity of achievement between public and private schools. Also, teachers may utilize varied teaching strategies so that students would develop interest and positive learning attitudes towards mathematics.","author":[{"dropping-particle":"","family":"Callaman","given":"Roar Abalos","non-dropping-particle":"","parse-names":false,"suffix":""},{"dropping-particle":"","family":"Itaas","given":"Estela Corro","non-dropping-particle":"","parse-names":false,"suffix":""}],"container-title":"JRAMathEdu (Journal of Research and Advances in Mathematics Education)","id":"ITEM-1","issue":"2","issued":{"date-parts":[["2020"]]},"page":"148-159","title":"Students’ mathematics achievement in Mindanao context: A meta-analysis","type":"article-journal","volume":"5"},"uris":["http://www.mendeley.com/documents/?uuid=3425fda4-f0d4-452f-b9d7-ad9b158a363f"]},{"id":"ITEM-2","itemData":{"DOI":"10.1108/JEA-09-2018-0175","ISBN":"0920180175","ISSN":"09578234","abstract":"Purpose: The purpose of this paper is to test the effects of nine district characteristics on student achievement, explored the conditions that mediated the effects of such characteristics and contributed to understandings about the role school-level leaders play in district efforts to improve achievement. Design/methodology/approach: Data for the study were provided by the responses of 2,324 school and district leaders in 45 school districts to two surveys. Student achievement evidence was provided by multi-grade provincial measures of math and language achievement. The analysis of these data included calculation of descriptive statistics, confirmatory factor analysis and regression mediation analysis. Findings: Seven of nine district characteristics contributed significantly to student achievement and three conditions served as especially powerful mediators of such district effects. The same three conditions, as well as others, acted as significant mediators of school-level leader effects on achievement, as well. Practical implications: District characteristics tested in the study provide a powerful framework for guiding the district improvement work of senior educational leaders. The organizational improvement efforts of both district and school leaders would be substantially enhanced by a better understanding of how to diagnose and improve the status of those conditions acting as significant mediators of the effects of both district and school leadership on student achievement. Originality/value: This is one of a very few large-scale quantitative studies examining the extent to which characteristics frequently identified by district effectiveness research explain variation in student learning. It is also one of the very few studies identifying classroom, school and family variables that mediate district effects on such learning. The study also adds to a growing body of evidence about variables which mediate school leaders’ effects on such learning.","author":[{"dropping-particle":"","family":"Leithwood","given":"Kenneth","non-dropping-particle":"","parse-names":false,"suffix":""},{"dropping-particle":"","family":"Sun","given":"Jingping","non-dropping-particle":"","parse-names":false,"suffix":""},{"dropping-particle":"","family":"McCullough","given":"Catherine","non-dropping-particle":"","parse-names":false,"suffix":""}],"container-title":"Journal of Educational Administration","id":"ITEM-2","issue":"5","issued":{"date-parts":[["2019"]]},"page":"519-539","title":"How school districts influence student achievement","type":"article-journal","volume":"57"},"uris":["http://www.mendeley.com/documents/?uuid=3277c0d6-bad6-4993-9f72-2ebc4734c8c3"]}],"mendeley":{"formattedCitation":"[24], [25]","plainTextFormattedCitation":"[24], [25]","previouslyFormattedCitation":"[24], [25]"},"properties":{"noteIndex":0},"schema":"https://github.com/citation-style-language/schema/raw/master/csl-citation.json"}</w:instrText>
      </w:r>
      <w:r>
        <w:rPr>
          <w:rFonts w:eastAsia="Times"/>
        </w:rPr>
        <w:fldChar w:fldCharType="separate"/>
      </w:r>
      <w:r w:rsidRPr="005A35FA">
        <w:rPr>
          <w:rFonts w:eastAsia="Times"/>
          <w:noProof/>
        </w:rPr>
        <w:t>[24], [25]</w:t>
      </w:r>
      <w:r>
        <w:rPr>
          <w:rFonts w:eastAsia="Times"/>
        </w:rPr>
        <w:fldChar w:fldCharType="end"/>
      </w:r>
      <w:r>
        <w:rPr>
          <w:rFonts w:eastAsia="Times"/>
        </w:rPr>
        <w:t>.</w:t>
      </w:r>
      <w:r w:rsidRPr="005A35FA">
        <w:rPr>
          <w:rFonts w:eastAsia="Times"/>
        </w:rPr>
        <w:t xml:space="preserve"> While non-test instruments are used to measure bullying by using MPVS-R (Multidimensional Peer Victimization Scale-Revised scale) which are classified into five constructions, namely: physical (such as "I got hit or pushed around by other students", social (such as "Other students made fun of me "), verbal (such as" Other </w:t>
      </w:r>
      <w:r w:rsidRPr="005A35FA">
        <w:rPr>
          <w:rFonts w:eastAsia="Times"/>
        </w:rPr>
        <w:lastRenderedPageBreak/>
        <w:t>students made fun of me ", attacking property (such as" Other students took away or destroyed things that belonged to me "), and electronics (such as" Other students spread nasty rumors about me ")</w:t>
      </w:r>
      <w:r>
        <w:rPr>
          <w:rFonts w:eastAsia="Times"/>
        </w:rPr>
        <w:t xml:space="preserve"> </w:t>
      </w:r>
      <w:r>
        <w:rPr>
          <w:rFonts w:eastAsia="Times"/>
        </w:rPr>
        <w:fldChar w:fldCharType="begin" w:fldLock="1"/>
      </w:r>
      <w:r w:rsidR="00991797">
        <w:rPr>
          <w:rFonts w:eastAsia="Times"/>
        </w:rPr>
        <w:instrText>ADDIN CSL_CITATION {"citationItems":[{"id":"ITEM-1","itemData":{"DOI":"10.1080/00221325.2015.1007915","ISSN":"19400896","PMID":"25775213","abstract":"Peer victimization is a frequent occurrence for many adolescents; however, some of the psychometric properties of self-report scales assessing these experiences remain unclear. Furthermore, with an increase in access to technology, electronic aggression should also be considered. The authors examined the psychometric properties of the Multidimensional Peer Victimization Scale (MPVS; Mynard &amp; Joseph, 2000), and developed versions to include the assessment of electronic aggression according to whether the adolescent was the target or perpetrator of peer victimization. A total of 371 (191 girls and 180 boys; Mage = 13 years 4 months, SDage = 1 year 2 months) adolescents in the United Kingdom completed the MPVS including five newly developed items assessing electronic aggression, a version of the MPVS designed to assess victimization perpetration, and a measure of self-esteem. Confirmatory factor analyses yielded a five-factor structure comprising: Physical, social manipulation, verbal, attacks on property, and electronic for both scales. Convergent validity was established through negative associations between the victimization scales and self-esteem. Sex differences also emerged. One revised scale and one new scale are subsequently proposed: The MPVS-Revised and the Multidimensional Peer Bullying Scale.","author":[{"dropping-particle":"","family":"Betts","given":"Lucy R.","non-dropping-particle":"","parse-names":false,"suffix":""},{"dropping-particle":"","family":"Houston","given":"James E.","non-dropping-particle":"","parse-names":false,"suffix":""},{"dropping-particle":"","family":"Steer","given":"Oonagh L.","non-dropping-particle":"","parse-names":false,"suffix":""}],"container-title":"Journal of Genetic Psychology","id":"ITEM-1","issue":"2","issued":{"date-parts":[["2015"]]},"page":"93-109","title":"Development of the Multidimensional Peer Victimization Scale-Revised (MPVS-R) and the Multidimensional Peer Bullying Scale (MPVS-RB)","type":"article-journal","volume":"176"},"uris":["http://www.mendeley.com/documents/?uuid=42a3b0b7-75e4-4f88-abf4-a28944f94bf5"]}],"mendeley":{"formattedCitation":"[23]","plainTextFormattedCitation":"[23]","previouslyFormattedCitation":"[23]"},"properties":{"noteIndex":0},"schema":"https://github.com/citation-style-language/schema/raw/master/csl-citation.json"}</w:instrText>
      </w:r>
      <w:r>
        <w:rPr>
          <w:rFonts w:eastAsia="Times"/>
        </w:rPr>
        <w:fldChar w:fldCharType="separate"/>
      </w:r>
      <w:r w:rsidRPr="005A35FA">
        <w:rPr>
          <w:rFonts w:eastAsia="Times"/>
          <w:noProof/>
        </w:rPr>
        <w:t>[23]</w:t>
      </w:r>
      <w:r>
        <w:rPr>
          <w:rFonts w:eastAsia="Times"/>
        </w:rPr>
        <w:fldChar w:fldCharType="end"/>
      </w:r>
      <w:r>
        <w:rPr>
          <w:rFonts w:eastAsia="Times"/>
        </w:rPr>
        <w:t xml:space="preserve">. </w:t>
      </w:r>
      <w:r w:rsidRPr="005A35FA">
        <w:rPr>
          <w:rFonts w:eastAsia="Times"/>
        </w:rPr>
        <w:t>This scale is also used in previous studies to determine the characteristics of bullying that occ</w:t>
      </w:r>
      <w:r>
        <w:rPr>
          <w:rFonts w:eastAsia="Times"/>
        </w:rPr>
        <w:t xml:space="preserve">ur between students in schools. </w:t>
      </w:r>
      <w:r w:rsidRPr="005A35FA">
        <w:rPr>
          <w:rFonts w:eastAsia="Times"/>
        </w:rPr>
        <w:t>Each item which is answered by students</w:t>
      </w:r>
      <w:r>
        <w:rPr>
          <w:rFonts w:eastAsia="Times"/>
        </w:rPr>
        <w:t xml:space="preserve"> </w:t>
      </w:r>
      <w:r w:rsidRPr="005A35FA">
        <w:rPr>
          <w:rFonts w:eastAsia="Times"/>
        </w:rPr>
        <w:t>has a score range of 1-4, where 4 shows strongly agree, and 1 shows strongly disagree.</w:t>
      </w:r>
    </w:p>
    <w:p w14:paraId="308844E4" w14:textId="5FC8902E" w:rsidR="00991797" w:rsidRDefault="00991797" w:rsidP="005A35FA">
      <w:pPr>
        <w:ind w:firstLine="360"/>
        <w:jc w:val="both"/>
        <w:rPr>
          <w:rFonts w:eastAsia="Times"/>
        </w:rPr>
      </w:pPr>
      <w:r w:rsidRPr="00991797">
        <w:rPr>
          <w:rFonts w:eastAsia="Times"/>
        </w:rPr>
        <w:t>This study uses linear regression analysis to investigate the effect of bullying on student learning achievement in school. The linear regression analysis was performed using Rstudio analysis. This is because Rstudio allows us to analyze many datasets as in</w:t>
      </w:r>
      <w:r>
        <w:rPr>
          <w:rFonts w:eastAsia="Times"/>
        </w:rPr>
        <w:t xml:space="preserve"> this study using PISA 2018.</w:t>
      </w:r>
    </w:p>
    <w:p w14:paraId="09893B99" w14:textId="77777777" w:rsidR="00274BE6" w:rsidRDefault="00274BE6">
      <w:pPr>
        <w:jc w:val="both"/>
        <w:rPr>
          <w:rFonts w:eastAsia="Times"/>
        </w:rPr>
      </w:pPr>
    </w:p>
    <w:p w14:paraId="64F14F07" w14:textId="77777777" w:rsidR="00991797" w:rsidRPr="0042530D" w:rsidRDefault="00991797">
      <w:pPr>
        <w:jc w:val="both"/>
      </w:pPr>
    </w:p>
    <w:p w14:paraId="3D50685D" w14:textId="77777777" w:rsidR="00991797" w:rsidRDefault="00991797" w:rsidP="00B17912">
      <w:pPr>
        <w:rPr>
          <w:rFonts w:eastAsia="Times"/>
          <w:b/>
        </w:rPr>
      </w:pPr>
      <w:r>
        <w:rPr>
          <w:rFonts w:eastAsia="Times"/>
          <w:b/>
        </w:rPr>
        <w:t>3</w:t>
      </w:r>
      <w:r w:rsidR="008153B4" w:rsidRPr="0042530D">
        <w:rPr>
          <w:rFonts w:eastAsia="Times"/>
          <w:b/>
        </w:rPr>
        <w:t xml:space="preserve"> </w:t>
      </w:r>
      <w:r w:rsidR="00B17912" w:rsidRPr="0042530D">
        <w:rPr>
          <w:rFonts w:eastAsia="Times"/>
          <w:b/>
        </w:rPr>
        <w:t xml:space="preserve">  </w:t>
      </w:r>
      <w:r>
        <w:rPr>
          <w:rFonts w:eastAsia="Times"/>
          <w:b/>
        </w:rPr>
        <w:t>Result and Discussion</w:t>
      </w:r>
    </w:p>
    <w:p w14:paraId="6781CAA9" w14:textId="63DADF75" w:rsidR="00991797" w:rsidRPr="00CE25A5" w:rsidRDefault="00B17912" w:rsidP="00991797">
      <w:pPr>
        <w:spacing w:line="360" w:lineRule="auto"/>
        <w:ind w:firstLine="567"/>
        <w:jc w:val="center"/>
        <w:rPr>
          <w:b/>
          <w:sz w:val="24"/>
          <w:szCs w:val="24"/>
        </w:rPr>
      </w:pPr>
      <w:r w:rsidRPr="0042530D">
        <w:rPr>
          <w:rFonts w:eastAsia="Times"/>
          <w:b/>
        </w:rPr>
        <w:br/>
      </w:r>
      <w:r w:rsidR="00991797" w:rsidRPr="00F9114C">
        <w:rPr>
          <w:b/>
          <w:sz w:val="18"/>
          <w:szCs w:val="24"/>
        </w:rPr>
        <w:t xml:space="preserve">Table 1. </w:t>
      </w:r>
      <w:r w:rsidR="00BE4581" w:rsidRPr="00F9114C">
        <w:rPr>
          <w:b/>
          <w:sz w:val="18"/>
          <w:szCs w:val="24"/>
        </w:rPr>
        <w:t>Linear Regression</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2728"/>
      </w:tblGrid>
      <w:tr w:rsidR="00991797" w:rsidRPr="00F9114C" w14:paraId="4C21E87F" w14:textId="77777777" w:rsidTr="00EA2636">
        <w:tc>
          <w:tcPr>
            <w:tcW w:w="3544" w:type="dxa"/>
          </w:tcPr>
          <w:p w14:paraId="7948A99B" w14:textId="77777777" w:rsidR="00991797" w:rsidRPr="00F9114C" w:rsidRDefault="00991797" w:rsidP="00EA2636">
            <w:pPr>
              <w:jc w:val="both"/>
              <w:rPr>
                <w:rFonts w:ascii="Times New Roman" w:hAnsi="Times New Roman" w:cs="Times New Roman"/>
                <w:sz w:val="18"/>
                <w:szCs w:val="18"/>
              </w:rPr>
            </w:pPr>
          </w:p>
        </w:tc>
        <w:tc>
          <w:tcPr>
            <w:tcW w:w="2977" w:type="dxa"/>
          </w:tcPr>
          <w:p w14:paraId="739F94F1" w14:textId="77777777" w:rsidR="00991797" w:rsidRPr="00F9114C" w:rsidRDefault="00991797" w:rsidP="00EA2636">
            <w:pPr>
              <w:jc w:val="both"/>
              <w:rPr>
                <w:rFonts w:ascii="Times New Roman" w:hAnsi="Times New Roman" w:cs="Times New Roman"/>
                <w:b/>
                <w:sz w:val="18"/>
                <w:szCs w:val="18"/>
              </w:rPr>
            </w:pPr>
            <w:proofErr w:type="spellStart"/>
            <w:r w:rsidRPr="00F9114C">
              <w:rPr>
                <w:rFonts w:ascii="Times New Roman" w:hAnsi="Times New Roman" w:cs="Times New Roman"/>
                <w:b/>
                <w:sz w:val="18"/>
                <w:szCs w:val="18"/>
              </w:rPr>
              <w:t>Coeff</w:t>
            </w:r>
            <w:proofErr w:type="spellEnd"/>
            <w:r w:rsidRPr="00F9114C">
              <w:rPr>
                <w:rFonts w:ascii="Times New Roman" w:hAnsi="Times New Roman" w:cs="Times New Roman"/>
                <w:b/>
                <w:sz w:val="18"/>
                <w:szCs w:val="18"/>
              </w:rPr>
              <w:t>.(</w:t>
            </w:r>
            <w:proofErr w:type="spellStart"/>
            <w:r w:rsidRPr="00F9114C">
              <w:rPr>
                <w:rFonts w:ascii="Times New Roman" w:hAnsi="Times New Roman" w:cs="Times New Roman"/>
                <w:b/>
                <w:sz w:val="18"/>
                <w:szCs w:val="18"/>
              </w:rPr>
              <w:t>s.e</w:t>
            </w:r>
            <w:proofErr w:type="spellEnd"/>
            <w:r w:rsidRPr="00F9114C">
              <w:rPr>
                <w:rFonts w:ascii="Times New Roman" w:hAnsi="Times New Roman" w:cs="Times New Roman"/>
                <w:b/>
                <w:sz w:val="18"/>
                <w:szCs w:val="18"/>
              </w:rPr>
              <w:t>)</w:t>
            </w:r>
          </w:p>
        </w:tc>
      </w:tr>
      <w:tr w:rsidR="00991797" w:rsidRPr="00F9114C" w14:paraId="00630883" w14:textId="77777777" w:rsidTr="00EA2636">
        <w:tc>
          <w:tcPr>
            <w:tcW w:w="3544" w:type="dxa"/>
          </w:tcPr>
          <w:p w14:paraId="4BE12F38"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Intercept</w:t>
            </w:r>
          </w:p>
        </w:tc>
        <w:tc>
          <w:tcPr>
            <w:tcW w:w="2977" w:type="dxa"/>
          </w:tcPr>
          <w:p w14:paraId="18DD6471"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442.16(1.96)***</w:t>
            </w:r>
          </w:p>
        </w:tc>
      </w:tr>
      <w:tr w:rsidR="00991797" w:rsidRPr="00F9114C" w14:paraId="4585C336" w14:textId="77777777" w:rsidTr="00EA2636">
        <w:tc>
          <w:tcPr>
            <w:tcW w:w="3544" w:type="dxa"/>
          </w:tcPr>
          <w:p w14:paraId="724A4BAD"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 xml:space="preserve">Female </w:t>
            </w:r>
          </w:p>
        </w:tc>
        <w:tc>
          <w:tcPr>
            <w:tcW w:w="2977" w:type="dxa"/>
          </w:tcPr>
          <w:p w14:paraId="27460DA2"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4.5161**</w:t>
            </w:r>
          </w:p>
        </w:tc>
      </w:tr>
      <w:tr w:rsidR="00991797" w:rsidRPr="00F9114C" w14:paraId="1F51C73B" w14:textId="77777777" w:rsidTr="00EA2636">
        <w:tc>
          <w:tcPr>
            <w:tcW w:w="3544" w:type="dxa"/>
          </w:tcPr>
          <w:p w14:paraId="379ED3C5" w14:textId="76F5D0DC"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 xml:space="preserve">physical </w:t>
            </w:r>
          </w:p>
        </w:tc>
        <w:tc>
          <w:tcPr>
            <w:tcW w:w="2977" w:type="dxa"/>
          </w:tcPr>
          <w:p w14:paraId="632F0EA5"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-8.044***</w:t>
            </w:r>
          </w:p>
        </w:tc>
      </w:tr>
      <w:tr w:rsidR="00991797" w:rsidRPr="00F9114C" w14:paraId="1F68EC32" w14:textId="77777777" w:rsidTr="00EA2636">
        <w:tc>
          <w:tcPr>
            <w:tcW w:w="3544" w:type="dxa"/>
          </w:tcPr>
          <w:p w14:paraId="1F54DC81" w14:textId="632DE792"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Social</w:t>
            </w:r>
          </w:p>
        </w:tc>
        <w:tc>
          <w:tcPr>
            <w:tcW w:w="2977" w:type="dxa"/>
          </w:tcPr>
          <w:p w14:paraId="159C11F0"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3.019**</w:t>
            </w:r>
          </w:p>
        </w:tc>
      </w:tr>
      <w:tr w:rsidR="00991797" w:rsidRPr="00F9114C" w14:paraId="1C82197B" w14:textId="77777777" w:rsidTr="00EA2636">
        <w:tc>
          <w:tcPr>
            <w:tcW w:w="3544" w:type="dxa"/>
          </w:tcPr>
          <w:p w14:paraId="173A02FF"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 xml:space="preserve">Verbal  </w:t>
            </w:r>
          </w:p>
        </w:tc>
        <w:tc>
          <w:tcPr>
            <w:tcW w:w="2977" w:type="dxa"/>
          </w:tcPr>
          <w:p w14:paraId="2791B965"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5.7624***</w:t>
            </w:r>
          </w:p>
        </w:tc>
      </w:tr>
      <w:tr w:rsidR="00991797" w:rsidRPr="00F9114C" w14:paraId="2BD1E22C" w14:textId="77777777" w:rsidTr="00EA2636">
        <w:tc>
          <w:tcPr>
            <w:tcW w:w="3544" w:type="dxa"/>
          </w:tcPr>
          <w:p w14:paraId="46184997" w14:textId="694EC773"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Attack property</w:t>
            </w:r>
          </w:p>
        </w:tc>
        <w:tc>
          <w:tcPr>
            <w:tcW w:w="2977" w:type="dxa"/>
          </w:tcPr>
          <w:p w14:paraId="2CCC11C1"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2.844**</w:t>
            </w:r>
          </w:p>
        </w:tc>
      </w:tr>
      <w:tr w:rsidR="00991797" w:rsidRPr="00F9114C" w14:paraId="036B6CF3" w14:textId="77777777" w:rsidTr="00EA2636">
        <w:tc>
          <w:tcPr>
            <w:tcW w:w="3544" w:type="dxa"/>
          </w:tcPr>
          <w:p w14:paraId="2DDE6948" w14:textId="43640092" w:rsidR="00991797" w:rsidRPr="00F9114C" w:rsidRDefault="00991797" w:rsidP="00EA2636">
            <w:pPr>
              <w:jc w:val="both"/>
              <w:rPr>
                <w:rFonts w:ascii="Times New Roman" w:hAnsi="Times New Roman" w:cs="Times New Roman"/>
                <w:sz w:val="18"/>
                <w:szCs w:val="18"/>
              </w:rPr>
            </w:pPr>
            <w:proofErr w:type="spellStart"/>
            <w:r w:rsidRPr="00F9114C">
              <w:rPr>
                <w:rFonts w:ascii="Times New Roman" w:hAnsi="Times New Roman" w:cs="Times New Roman"/>
                <w:sz w:val="18"/>
                <w:szCs w:val="18"/>
              </w:rPr>
              <w:t>Elektronic</w:t>
            </w:r>
            <w:proofErr w:type="spellEnd"/>
          </w:p>
        </w:tc>
        <w:tc>
          <w:tcPr>
            <w:tcW w:w="2977" w:type="dxa"/>
          </w:tcPr>
          <w:p w14:paraId="4879CAF1" w14:textId="77777777" w:rsidR="00991797" w:rsidRPr="00F9114C" w:rsidRDefault="00991797" w:rsidP="00EA2636">
            <w:pPr>
              <w:jc w:val="both"/>
              <w:rPr>
                <w:rFonts w:ascii="Times New Roman" w:hAnsi="Times New Roman" w:cs="Times New Roman"/>
                <w:sz w:val="18"/>
                <w:szCs w:val="18"/>
              </w:rPr>
            </w:pPr>
            <w:r w:rsidRPr="00F9114C">
              <w:rPr>
                <w:rFonts w:ascii="Times New Roman" w:hAnsi="Times New Roman" w:cs="Times New Roman"/>
                <w:sz w:val="18"/>
                <w:szCs w:val="18"/>
              </w:rPr>
              <w:t>0.619*</w:t>
            </w:r>
          </w:p>
        </w:tc>
      </w:tr>
    </w:tbl>
    <w:p w14:paraId="4B3F613F" w14:textId="77777777" w:rsidR="00991797" w:rsidRPr="00F9114C" w:rsidRDefault="00991797" w:rsidP="00991797">
      <w:pPr>
        <w:spacing w:line="360" w:lineRule="auto"/>
        <w:ind w:left="1985"/>
        <w:jc w:val="both"/>
        <w:rPr>
          <w:sz w:val="18"/>
          <w:szCs w:val="24"/>
        </w:rPr>
      </w:pPr>
      <w:r w:rsidRPr="00F9114C">
        <w:rPr>
          <w:sz w:val="18"/>
          <w:szCs w:val="24"/>
        </w:rPr>
        <w:t>*)*p&lt;0.05;**p&lt;0.01;***p&lt;0.00</w:t>
      </w:r>
    </w:p>
    <w:p w14:paraId="76A6234D" w14:textId="430ABFB8" w:rsidR="00274BE6" w:rsidRDefault="00274BE6" w:rsidP="00B17912">
      <w:pPr>
        <w:jc w:val="both"/>
        <w:rPr>
          <w:rFonts w:eastAsia="Times"/>
        </w:rPr>
      </w:pPr>
    </w:p>
    <w:p w14:paraId="203206B2" w14:textId="72D91239" w:rsidR="00991797" w:rsidRDefault="00991797" w:rsidP="00B17912">
      <w:pPr>
        <w:jc w:val="both"/>
        <w:rPr>
          <w:rFonts w:eastAsia="Times"/>
        </w:rPr>
      </w:pPr>
      <w:r w:rsidRPr="00991797">
        <w:rPr>
          <w:rFonts w:eastAsia="Times"/>
        </w:rPr>
        <w:t>Table 1 explains that bullying influences student achievement. The results showed a significant effect on women (β = 4.5161, α &lt;0.01). Physical bullying has a negative and significant effect (β = -8.04, α &lt;0.01) on student achievement. But social bullying has a positive and significant effect (β = 3,019, α &lt;0.01) on student achievement. Verbal bullying has a positive and significant effect (β = 5.762, α &lt;0.01) on student achievement. bullying attacks property has a positive and significant effect (β = 2,844, α &lt;0.01) on student achievement, and electronic bullying has a positive and significant effect (β = 0.619, α &lt;0.01) on student achievement.</w:t>
      </w:r>
    </w:p>
    <w:p w14:paraId="0C9D1729" w14:textId="35E666B3" w:rsidR="00991797" w:rsidRDefault="00991797" w:rsidP="00991797">
      <w:pPr>
        <w:ind w:firstLine="426"/>
        <w:jc w:val="both"/>
        <w:rPr>
          <w:rFonts w:eastAsia="Times"/>
        </w:rPr>
      </w:pPr>
      <w:r w:rsidRPr="00991797">
        <w:rPr>
          <w:rFonts w:eastAsia="Times"/>
        </w:rPr>
        <w:t>Although the results of the study indicate that physical bullying has a negative and significant effect on student achievement, it may be due to theoretical limitations. Previous research has only focused on developing countries. However, one of the important findings of this research is verbal bullying, bullying attacking property and electronic bullying have a positive and significant effect on student achievement. The results of this study are in line with previous studies that bullying has a positive effect on student achievement</w:t>
      </w:r>
      <w:r>
        <w:rPr>
          <w:rFonts w:eastAsia="Times"/>
        </w:rPr>
        <w:t xml:space="preserve"> </w:t>
      </w:r>
      <w:r>
        <w:rPr>
          <w:rFonts w:eastAsia="Times"/>
        </w:rPr>
        <w:fldChar w:fldCharType="begin" w:fldLock="1"/>
      </w:r>
      <w:r>
        <w:rPr>
          <w:rFonts w:eastAsia="Times"/>
        </w:rPr>
        <w:instrText>ADDIN CSL_CITATION {"citationItems":[{"id":"ITEM-1","itemData":{"DOI":"10.1016/j.jpolmod.2013.06.002","ISSN":"01618938","abstract":"Using data from the Progress in International Reading Literacy Study (2006-PIRLS) and the Trends in International Mathematics and Science Study (2007-TIMSS), we investigate the determinants and the effect of being a victim of school bullying on educational achievement for Italian students enrolled at the fourth and eighth grade levels. Firstly, we apply an OLS estimator controlling for a number of individual characteristics and school fixed effects. Secondly, in order to attenuate the impact of confounding factors, we use propensity score matching techniques. Our empirical findings based on average treatment effects suggest that being a victim of school bullying has a considerable negative effect on student performance at both the fourth and the eighth grade level. Importantly, the adverse effect of bullying on educational achievement is larger at age 13 than at age 9. Hence, school violence seems to constitute a relevant factor in explaining student performance. Our findings suggest some possible interventions that Italian policy makers should adopt to prevent or reduce bullying behaviors. © 2013 Society for Policy Modeling.","author":[{"dropping-particle":"","family":"Ponzo","given":"Michela","non-dropping-particle":"","parse-names":false,"suffix":""}],"container-title":"Journal of Policy Modeling","id":"ITEM-1","issue":"6","issued":{"date-parts":[["2013"]]},"page":"1057-1078","publisher":"The Society for Policy Modeling","title":"Does bullying reduce educational achievement? An evaluation using matching estimators","type":"article-journal","volume":"35"},"uris":["http://www.mendeley.com/documents/?uuid=2ad4d6e9-a685-46dd-a006-160d84ddd25b"]}],"mendeley":{"formattedCitation":"[22]","plainTextFormattedCitation":"[22]","previouslyFormattedCitation":"[22]"},"properties":{"noteIndex":0},"schema":"https://github.com/citation-style-language/schema/raw/master/csl-citation.json"}</w:instrText>
      </w:r>
      <w:r>
        <w:rPr>
          <w:rFonts w:eastAsia="Times"/>
        </w:rPr>
        <w:fldChar w:fldCharType="separate"/>
      </w:r>
      <w:r w:rsidRPr="00991797">
        <w:rPr>
          <w:rFonts w:eastAsia="Times"/>
          <w:noProof/>
        </w:rPr>
        <w:t>[22]</w:t>
      </w:r>
      <w:r>
        <w:rPr>
          <w:rFonts w:eastAsia="Times"/>
        </w:rPr>
        <w:fldChar w:fldCharType="end"/>
      </w:r>
      <w:r>
        <w:rPr>
          <w:rFonts w:eastAsia="Times"/>
        </w:rPr>
        <w:t xml:space="preserve">. </w:t>
      </w:r>
      <w:r w:rsidRPr="00991797">
        <w:rPr>
          <w:rFonts w:eastAsia="Times"/>
        </w:rPr>
        <w:t>This is because students who are victims of bullying in the form of words such as taunts, insults, curses, assault students belongings, and say through social media tend to ignore and further motivate students to increase their achievement.</w:t>
      </w:r>
    </w:p>
    <w:p w14:paraId="71161C60" w14:textId="32B0AE32" w:rsidR="00991797" w:rsidRDefault="00991797" w:rsidP="00991797">
      <w:pPr>
        <w:ind w:firstLine="426"/>
        <w:jc w:val="both"/>
        <w:rPr>
          <w:rFonts w:eastAsia="Times"/>
        </w:rPr>
      </w:pPr>
      <w:r w:rsidRPr="00991797">
        <w:rPr>
          <w:rFonts w:eastAsia="Times"/>
        </w:rPr>
        <w:t>Furthermore, the results of the study indicate that physical bullying has a negative effect on student achievement. The results of this study are in line</w:t>
      </w:r>
      <w:r>
        <w:rPr>
          <w:rFonts w:eastAsia="Times"/>
        </w:rPr>
        <w:t xml:space="preserve"> with the results of the study Moore et al (</w:t>
      </w:r>
      <w:r w:rsidRPr="00991797">
        <w:rPr>
          <w:rFonts w:eastAsia="Times"/>
        </w:rPr>
        <w:t>2017) which says that students who are physically and mentally bullied will have social problems such as being quiet, not socializing, having low self-esteem, not confident and tend to have good achievements low</w:t>
      </w:r>
      <w:r>
        <w:rPr>
          <w:rFonts w:eastAsia="Times"/>
        </w:rPr>
        <w:t xml:space="preserve"> </w:t>
      </w:r>
      <w:r>
        <w:rPr>
          <w:rFonts w:eastAsia="Times"/>
        </w:rPr>
        <w:fldChar w:fldCharType="begin" w:fldLock="1"/>
      </w:r>
      <w:r>
        <w:rPr>
          <w:rFonts w:eastAsia="Times"/>
        </w:rPr>
        <w:instrText>ADDIN CSL_CITATION {"citationItems":[{"id":"ITEM-1","itemData":{"DOI":"10.5498/wjp.v7.i1.60","ISSN":"2220-3206","PMID":"28401049","abstract":"AIM To identify health and psychosocial problems associated with bullying victimization and conduct a meta-analysis summarizing the causal evidence. METHODS A systematic review was conducted using PubMed, EMBASE, ERIC and PsycINFO electronic databases up to 28 February 2015. The study included published longitudinal and cross-sectional articles that examined health and psychosocial consequences of bullying victimization. All meta-analyses were based on quality-effects models. Evidence for causality was assessed using Bradford Hill criteria and the grading system developed by the World Cancer Research Fund. RESULTS Out of 317 articles assessed for eligibility, 165 satisfied the predetermined inclusion criteria for meta-analysis. Statistically significant associations were observed between bullying victimization and a wide range of adverse health and psychosocial problems. The evidence was strongest for causal associations between bullying victimization and mental health problems such as depression, anxiety, poor general health and suicidal ideation and behaviours. Probable causal associations existed between bullying victimization and tobacco and illicit drug use. CONCLUSION Strong evidence exists for a causal relationship between bullying victimization, mental health problems and substance use. Evidence also exists for associations between bullying victimization and other adverse health and psychosocial problems, however, there is insufficient evidence to conclude causality. The strong evidence that bullying victimization is causative of mental illness highlights the need for schools to implement effective interventions to address bullying behaviours.","author":[{"dropping-particle":"","family":"Moore","given":"Sophie E","non-dropping-particle":"","parse-names":false,"suffix":""},{"dropping-particle":"","family":"Norman","given":"Rosana E","non-dropping-particle":"","parse-names":false,"suffix":""},{"dropping-particle":"","family":"Suetani","given":"Shuichi","non-dropping-particle":"","parse-names":false,"suffix":""},{"dropping-particle":"","family":"Thomas","given":"Hannah J","non-dropping-particle":"","parse-names":false,"suffix":""},{"dropping-particle":"","family":"Sly","given":"Peter D","non-dropping-particle":"","parse-names":false,"suffix":""},{"dropping-particle":"","family":"Scott","given":"James G","non-dropping-particle":"","parse-names":false,"suffix":""}],"container-title":"World Journal of Psychiatry","id":"ITEM-1","issue":"1","issued":{"date-parts":[["2017"]]},"page":"60","title":"Consequences of bullying victimization in childhood and adolescence: A systematic review and meta-analysis","type":"article-journal","volume":"7"},"uris":["http://www.mendeley.com/documents/?uuid=7ad00ac4-4805-4c30-a053-f41497baf6e5"]}],"mendeley":{"formattedCitation":"[20]","plainTextFormattedCitation":"[20]","previouslyFormattedCitation":"[20]"},"properties":{"noteIndex":0},"schema":"https://github.com/citation-style-language/schema/raw/master/csl-citation.json"}</w:instrText>
      </w:r>
      <w:r>
        <w:rPr>
          <w:rFonts w:eastAsia="Times"/>
        </w:rPr>
        <w:fldChar w:fldCharType="separate"/>
      </w:r>
      <w:r w:rsidRPr="00991797">
        <w:rPr>
          <w:rFonts w:eastAsia="Times"/>
          <w:noProof/>
        </w:rPr>
        <w:t>[20]</w:t>
      </w:r>
      <w:r>
        <w:rPr>
          <w:rFonts w:eastAsia="Times"/>
        </w:rPr>
        <w:fldChar w:fldCharType="end"/>
      </w:r>
      <w:r w:rsidRPr="00991797">
        <w:rPr>
          <w:rFonts w:eastAsia="Times"/>
        </w:rPr>
        <w:t>. This shows that the more often students get physical and mental bullying the student's performance decreases</w:t>
      </w:r>
      <w:r>
        <w:rPr>
          <w:rFonts w:eastAsia="Times"/>
        </w:rPr>
        <w:t xml:space="preserve">. </w:t>
      </w:r>
    </w:p>
    <w:p w14:paraId="459D5875" w14:textId="77777777" w:rsidR="00274BE6" w:rsidRPr="0042530D" w:rsidRDefault="00274BE6">
      <w:pPr>
        <w:jc w:val="both"/>
      </w:pPr>
    </w:p>
    <w:p w14:paraId="40576AE7" w14:textId="2A5B9A0E" w:rsidR="00B17912" w:rsidRPr="00991797" w:rsidRDefault="00991797" w:rsidP="00B17912">
      <w:pPr>
        <w:rPr>
          <w:rFonts w:eastAsia="Times"/>
        </w:rPr>
      </w:pPr>
      <w:r>
        <w:rPr>
          <w:rFonts w:eastAsia="Times"/>
          <w:b/>
        </w:rPr>
        <w:lastRenderedPageBreak/>
        <w:t>4</w:t>
      </w:r>
      <w:r w:rsidR="00B17912" w:rsidRPr="0042530D">
        <w:rPr>
          <w:rFonts w:eastAsia="Times"/>
          <w:b/>
        </w:rPr>
        <w:t xml:space="preserve">  </w:t>
      </w:r>
      <w:r>
        <w:rPr>
          <w:rFonts w:eastAsia="Times"/>
          <w:b/>
        </w:rPr>
        <w:t>Conclusion</w:t>
      </w:r>
      <w:bookmarkStart w:id="2" w:name="_GoBack"/>
      <w:bookmarkEnd w:id="2"/>
      <w:r w:rsidR="00B17912" w:rsidRPr="0042530D">
        <w:rPr>
          <w:rFonts w:eastAsia="Times"/>
          <w:b/>
        </w:rPr>
        <w:br/>
      </w:r>
    </w:p>
    <w:p w14:paraId="1731DD49" w14:textId="0B6E2DF4" w:rsidR="00991797" w:rsidRPr="00991797" w:rsidRDefault="00991797">
      <w:pPr>
        <w:jc w:val="both"/>
        <w:rPr>
          <w:rFonts w:eastAsia="Times"/>
        </w:rPr>
      </w:pPr>
      <w:r w:rsidRPr="00991797">
        <w:rPr>
          <w:rFonts w:eastAsia="Times"/>
        </w:rPr>
        <w:t>The results showed that bullying affected student achievement. So that schools are expected to be able to improve the security system in schools to reduce the risk of the occurrence of bullying among students at school. This is important because bullying behavior generally occurs between students at school and can affect student achievement.</w:t>
      </w:r>
    </w:p>
    <w:p w14:paraId="654B5195" w14:textId="77777777" w:rsidR="00274BE6" w:rsidRPr="0042530D" w:rsidRDefault="00274BE6">
      <w:pPr>
        <w:jc w:val="both"/>
      </w:pPr>
    </w:p>
    <w:p w14:paraId="06988B29" w14:textId="77777777" w:rsidR="00991797" w:rsidRDefault="008153B4">
      <w:pPr>
        <w:jc w:val="both"/>
        <w:rPr>
          <w:rFonts w:eastAsia="Times"/>
          <w:b/>
        </w:rPr>
      </w:pPr>
      <w:r w:rsidRPr="0042530D">
        <w:rPr>
          <w:rFonts w:eastAsia="Times"/>
        </w:rPr>
        <w:br/>
      </w:r>
      <w:r w:rsidRPr="0042530D">
        <w:rPr>
          <w:rFonts w:eastAsia="Times"/>
        </w:rPr>
        <w:br/>
      </w:r>
      <w:r w:rsidRPr="0042530D">
        <w:rPr>
          <w:rFonts w:eastAsia="Times"/>
          <w:b/>
        </w:rPr>
        <w:t>References.</w:t>
      </w:r>
    </w:p>
    <w:p w14:paraId="05D1C46E" w14:textId="43DFF278" w:rsidR="00991797" w:rsidRPr="00991797" w:rsidRDefault="00991797" w:rsidP="000062D2">
      <w:pPr>
        <w:widowControl w:val="0"/>
        <w:autoSpaceDE w:val="0"/>
        <w:autoSpaceDN w:val="0"/>
        <w:adjustRightInd w:val="0"/>
        <w:ind w:left="640" w:hanging="640"/>
        <w:jc w:val="both"/>
        <w:rPr>
          <w:noProof/>
          <w:szCs w:val="24"/>
        </w:rPr>
      </w:pPr>
      <w:r>
        <w:rPr>
          <w:rFonts w:eastAsia="Times"/>
          <w:b/>
        </w:rPr>
        <w:fldChar w:fldCharType="begin" w:fldLock="1"/>
      </w:r>
      <w:r>
        <w:rPr>
          <w:rFonts w:eastAsia="Times"/>
          <w:b/>
        </w:rPr>
        <w:instrText xml:space="preserve">ADDIN Mendeley Bibliography CSL_BIBLIOGRAPHY </w:instrText>
      </w:r>
      <w:r>
        <w:rPr>
          <w:rFonts w:eastAsia="Times"/>
          <w:b/>
        </w:rPr>
        <w:fldChar w:fldCharType="separate"/>
      </w:r>
      <w:r w:rsidRPr="00991797">
        <w:rPr>
          <w:noProof/>
          <w:szCs w:val="24"/>
        </w:rPr>
        <w:t>[1]</w:t>
      </w:r>
      <w:r w:rsidRPr="00991797">
        <w:rPr>
          <w:noProof/>
          <w:szCs w:val="24"/>
        </w:rPr>
        <w:tab/>
        <w:t xml:space="preserve">G. W. Ladd, I. Ettekal, and B. Kochenderfer-Ladd, “Peer victimization trajectories from kindergarten through high school: Differential pathways for children’s school engagement and achievement?,” </w:t>
      </w:r>
      <w:r w:rsidRPr="00991797">
        <w:rPr>
          <w:i/>
          <w:iCs/>
          <w:noProof/>
          <w:szCs w:val="24"/>
        </w:rPr>
        <w:t>J. Educ. Psychol.</w:t>
      </w:r>
      <w:r w:rsidRPr="00991797">
        <w:rPr>
          <w:noProof/>
          <w:szCs w:val="24"/>
        </w:rPr>
        <w:t>, vol. 109, no. 6, pp. 826–841, 2017.</w:t>
      </w:r>
    </w:p>
    <w:p w14:paraId="5B696E26"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[2]</w:t>
      </w:r>
      <w:r w:rsidRPr="00991797">
        <w:rPr>
          <w:noProof/>
          <w:szCs w:val="24"/>
        </w:rPr>
        <w:tab/>
        <w:t xml:space="preserve">UNESCO, “Behind the numbers: Ending school violence and bullying,” </w:t>
      </w:r>
      <w:r w:rsidRPr="00991797">
        <w:rPr>
          <w:i/>
          <w:iCs/>
          <w:noProof/>
          <w:szCs w:val="24"/>
        </w:rPr>
        <w:t>Sustain. Dev. Goals Educ. 2030</w:t>
      </w:r>
      <w:r w:rsidRPr="00991797">
        <w:rPr>
          <w:noProof/>
          <w:szCs w:val="24"/>
        </w:rPr>
        <w:t>, pp. 1–74, 2019.</w:t>
      </w:r>
    </w:p>
    <w:p w14:paraId="76B39EDD"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[3]</w:t>
      </w:r>
      <w:r w:rsidRPr="00991797">
        <w:rPr>
          <w:noProof/>
          <w:szCs w:val="24"/>
        </w:rPr>
        <w:tab/>
        <w:t xml:space="preserve">D. M. Doumas and A. Midgett, “The Effects of Students’ Perceptions of Teachers’ Antibullying Behavior on Bullying Victimization: Is Sense of School Belonging a Mediator?,” </w:t>
      </w:r>
      <w:r w:rsidRPr="00991797">
        <w:rPr>
          <w:i/>
          <w:iCs/>
          <w:noProof/>
          <w:szCs w:val="24"/>
        </w:rPr>
        <w:t>J. Appl. Sch. Psychol.</w:t>
      </w:r>
      <w:r w:rsidRPr="00991797">
        <w:rPr>
          <w:noProof/>
          <w:szCs w:val="24"/>
        </w:rPr>
        <w:t>, vol. 35, no. 1, pp. 37–51, 2019.</w:t>
      </w:r>
    </w:p>
    <w:p w14:paraId="63E2762D"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[4]</w:t>
      </w:r>
      <w:r w:rsidRPr="00991797">
        <w:rPr>
          <w:noProof/>
          <w:szCs w:val="24"/>
        </w:rPr>
        <w:tab/>
        <w:t xml:space="preserve">Z. Han, G. Zhang, and H. Zhang, “School bullying in Urban China: Prevalence and correlation with school climate,” </w:t>
      </w:r>
      <w:r w:rsidRPr="00991797">
        <w:rPr>
          <w:i/>
          <w:iCs/>
          <w:noProof/>
          <w:szCs w:val="24"/>
        </w:rPr>
        <w:t>Int. J. Environ. Res. Public Health</w:t>
      </w:r>
      <w:r w:rsidRPr="00991797">
        <w:rPr>
          <w:noProof/>
          <w:szCs w:val="24"/>
        </w:rPr>
        <w:t>, vol. 14, no. 10, 2017.</w:t>
      </w:r>
    </w:p>
    <w:p w14:paraId="01DC79CA"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[5]</w:t>
      </w:r>
      <w:r w:rsidRPr="00991797">
        <w:rPr>
          <w:noProof/>
          <w:szCs w:val="24"/>
        </w:rPr>
        <w:tab/>
        <w:t xml:space="preserve">L. Li, X. Chen, and H. Li, “Children and Youth Services Review Bullying victimization , school belonging , academic engagement and achievement in adolescents in rural China : A serial mediation model,” </w:t>
      </w:r>
      <w:r w:rsidRPr="00991797">
        <w:rPr>
          <w:i/>
          <w:iCs/>
          <w:noProof/>
          <w:szCs w:val="24"/>
        </w:rPr>
        <w:t>Child. Youth Serv. Rev.</w:t>
      </w:r>
      <w:r w:rsidRPr="00991797">
        <w:rPr>
          <w:noProof/>
          <w:szCs w:val="24"/>
        </w:rPr>
        <w:t>, vol. 113, no. January, p. 104946, 2020.</w:t>
      </w:r>
    </w:p>
    <w:p w14:paraId="0238DAE8"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[6]</w:t>
      </w:r>
      <w:r w:rsidRPr="00991797">
        <w:rPr>
          <w:noProof/>
          <w:szCs w:val="24"/>
        </w:rPr>
        <w:tab/>
        <w:t xml:space="preserve">S. Pabian and H. Vandebosch, “An Investigation of Short-Term Longitudinal Associations Between Social Anxiety and Victimization and Perpetration of Traditional Bullying and Cyberbullying,” </w:t>
      </w:r>
      <w:r w:rsidRPr="00991797">
        <w:rPr>
          <w:i/>
          <w:iCs/>
          <w:noProof/>
          <w:szCs w:val="24"/>
        </w:rPr>
        <w:t>J. Youth Adolesc.</w:t>
      </w:r>
      <w:r w:rsidRPr="00991797">
        <w:rPr>
          <w:noProof/>
          <w:szCs w:val="24"/>
        </w:rPr>
        <w:t>, vol. 45, no. 2, pp. 328–339, 2016.</w:t>
      </w:r>
    </w:p>
    <w:p w14:paraId="5A32A350"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[7]</w:t>
      </w:r>
      <w:r w:rsidRPr="00991797">
        <w:rPr>
          <w:noProof/>
          <w:szCs w:val="24"/>
        </w:rPr>
        <w:tab/>
        <w:t>K. B. Bevans, C. P. Bradshaw, and T. E. Waasdorp, “Gender Bias in the Measurement of Peer Victimization : An Application of Item Response Theory,” vol. 39, no. June 2012, pp. 370–380, 2013.</w:t>
      </w:r>
    </w:p>
    <w:p w14:paraId="63B02B44"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[8]</w:t>
      </w:r>
      <w:r w:rsidRPr="00991797">
        <w:rPr>
          <w:noProof/>
          <w:szCs w:val="24"/>
        </w:rPr>
        <w:tab/>
        <w:t xml:space="preserve">OECD, “PISA 2018 insights and interpretations,” </w:t>
      </w:r>
      <w:r w:rsidRPr="00991797">
        <w:rPr>
          <w:i/>
          <w:iCs/>
          <w:noProof/>
          <w:szCs w:val="24"/>
        </w:rPr>
        <w:t>OECD Publ.</w:t>
      </w:r>
      <w:r w:rsidRPr="00991797">
        <w:rPr>
          <w:noProof/>
          <w:szCs w:val="24"/>
        </w:rPr>
        <w:t>, p. 64, 2019.</w:t>
      </w:r>
    </w:p>
    <w:p w14:paraId="7878C7E3"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[9]</w:t>
      </w:r>
      <w:r w:rsidRPr="00991797">
        <w:rPr>
          <w:noProof/>
          <w:szCs w:val="24"/>
        </w:rPr>
        <w:tab/>
        <w:t xml:space="preserve">I. Pratiwi, “Efek Program Pisa Terhadap Kurikulum Di Indonesia,” </w:t>
      </w:r>
      <w:r w:rsidRPr="00991797">
        <w:rPr>
          <w:i/>
          <w:iCs/>
          <w:noProof/>
          <w:szCs w:val="24"/>
        </w:rPr>
        <w:t>J. Pendidik. dan Kebud.</w:t>
      </w:r>
      <w:r w:rsidRPr="00991797">
        <w:rPr>
          <w:noProof/>
          <w:szCs w:val="24"/>
        </w:rPr>
        <w:t>, vol. 4, no. 1, p. 51, 2019.</w:t>
      </w:r>
    </w:p>
    <w:p w14:paraId="4C9936CA"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[10]</w:t>
      </w:r>
      <w:r w:rsidRPr="00991797">
        <w:rPr>
          <w:noProof/>
          <w:szCs w:val="24"/>
        </w:rPr>
        <w:tab/>
        <w:t xml:space="preserve">S. Haji, Yumiati, and Zamzaili, “Analisis Kesulitan Siswa dalam Menyesaikan Soal-Soal PISA ( Programme for International Student Assessment ) di SMP Kota Bengkulu,” </w:t>
      </w:r>
      <w:r w:rsidRPr="00991797">
        <w:rPr>
          <w:i/>
          <w:iCs/>
          <w:noProof/>
          <w:szCs w:val="24"/>
        </w:rPr>
        <w:t>J. Pendidik. Mat. Raflesia</w:t>
      </w:r>
      <w:r w:rsidRPr="00991797">
        <w:rPr>
          <w:noProof/>
          <w:szCs w:val="24"/>
        </w:rPr>
        <w:t>, vol. 03, no. 02, pp. 177–183, 2018.</w:t>
      </w:r>
    </w:p>
    <w:p w14:paraId="2CD7CFCE"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[11]</w:t>
      </w:r>
      <w:r w:rsidRPr="00991797">
        <w:rPr>
          <w:noProof/>
          <w:szCs w:val="24"/>
        </w:rPr>
        <w:tab/>
        <w:t xml:space="preserve">M. M. Simalango, Darmawijoyo, and N. Aisyah, “Kesulitan Siswa dalam Menyelesaikan Soal-Soal PISA pada Konten Change and Relationship Level 4,5, dan 6 di SMP N 1 Indralaya,” </w:t>
      </w:r>
      <w:r w:rsidRPr="00991797">
        <w:rPr>
          <w:i/>
          <w:iCs/>
          <w:noProof/>
          <w:szCs w:val="24"/>
        </w:rPr>
        <w:t>J. Pendidik. Mat.</w:t>
      </w:r>
      <w:r w:rsidRPr="00991797">
        <w:rPr>
          <w:noProof/>
          <w:szCs w:val="24"/>
        </w:rPr>
        <w:t>, vol. 12, no. 1, pp. 43–58, 2018.</w:t>
      </w:r>
    </w:p>
    <w:p w14:paraId="6E4BE54E"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[12]</w:t>
      </w:r>
      <w:r w:rsidRPr="00991797">
        <w:rPr>
          <w:noProof/>
          <w:szCs w:val="24"/>
        </w:rPr>
        <w:tab/>
        <w:t xml:space="preserve">A. Riswanto and S. Aryani, “Learning motivation and student achievement : description analysis and relationships both,” </w:t>
      </w:r>
      <w:r w:rsidRPr="00991797">
        <w:rPr>
          <w:i/>
          <w:iCs/>
          <w:noProof/>
          <w:szCs w:val="24"/>
        </w:rPr>
        <w:t>COUNS-EDU Int. J. Couns. Educ.</w:t>
      </w:r>
      <w:r w:rsidRPr="00991797">
        <w:rPr>
          <w:noProof/>
          <w:szCs w:val="24"/>
        </w:rPr>
        <w:t>, vol. 2, no. 1, p. 42, 2017.</w:t>
      </w:r>
    </w:p>
    <w:p w14:paraId="70A8C882"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[13]</w:t>
      </w:r>
      <w:r w:rsidRPr="00991797">
        <w:rPr>
          <w:noProof/>
          <w:szCs w:val="24"/>
        </w:rPr>
        <w:tab/>
        <w:t xml:space="preserve">S. Oyoo, P. Mwaura, T. Kinai, and J. Mutua, “Academic Burnout and Academic Achievement among Secondary School Students in Kenya,” </w:t>
      </w:r>
      <w:r w:rsidRPr="00991797">
        <w:rPr>
          <w:i/>
          <w:iCs/>
          <w:noProof/>
          <w:szCs w:val="24"/>
        </w:rPr>
        <w:t>Educ. Res. Int.</w:t>
      </w:r>
      <w:r w:rsidRPr="00991797">
        <w:rPr>
          <w:noProof/>
          <w:szCs w:val="24"/>
        </w:rPr>
        <w:t>, vol. 2020, pp. 1–6, 2020.</w:t>
      </w:r>
    </w:p>
    <w:p w14:paraId="16212814"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[14]</w:t>
      </w:r>
      <w:r w:rsidRPr="00991797">
        <w:rPr>
          <w:noProof/>
          <w:szCs w:val="24"/>
        </w:rPr>
        <w:tab/>
        <w:t>B. Burton, “Peer teaching as a strategy for conflict management and student re-</w:t>
      </w:r>
      <w:r w:rsidRPr="00991797">
        <w:rPr>
          <w:noProof/>
          <w:szCs w:val="24"/>
        </w:rPr>
        <w:lastRenderedPageBreak/>
        <w:t xml:space="preserve">engagement in schools,” </w:t>
      </w:r>
      <w:r w:rsidRPr="00991797">
        <w:rPr>
          <w:i/>
          <w:iCs/>
          <w:noProof/>
          <w:szCs w:val="24"/>
        </w:rPr>
        <w:t>Aust. Educ. Res.</w:t>
      </w:r>
      <w:r w:rsidRPr="00991797">
        <w:rPr>
          <w:noProof/>
          <w:szCs w:val="24"/>
        </w:rPr>
        <w:t>, vol. 39, no. 1, pp. 45–58, 2012.</w:t>
      </w:r>
    </w:p>
    <w:p w14:paraId="110B3CB1"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[15]</w:t>
      </w:r>
      <w:r w:rsidRPr="00991797">
        <w:rPr>
          <w:noProof/>
          <w:szCs w:val="24"/>
        </w:rPr>
        <w:tab/>
        <w:t xml:space="preserve">H. Wicaksono, “Socio-Economic Status and Social Capital: A Multicausal Analysis of Bullying Among Highschool Students in Karawang, West Java,” </w:t>
      </w:r>
      <w:r w:rsidRPr="00991797">
        <w:rPr>
          <w:i/>
          <w:iCs/>
          <w:noProof/>
          <w:szCs w:val="24"/>
        </w:rPr>
        <w:t>Masy. J. Sosiol.</w:t>
      </w:r>
      <w:r w:rsidRPr="00991797">
        <w:rPr>
          <w:noProof/>
          <w:szCs w:val="24"/>
        </w:rPr>
        <w:t>, vol. 24, no. 1, pp. 1–30, 2019.</w:t>
      </w:r>
    </w:p>
    <w:p w14:paraId="77241954"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[16]</w:t>
      </w:r>
      <w:r w:rsidRPr="00991797">
        <w:rPr>
          <w:noProof/>
          <w:szCs w:val="24"/>
        </w:rPr>
        <w:tab/>
        <w:t xml:space="preserve">J. A. O’Connor and K. C. Graber, “Sixth-grade physical education: An acculturation of bullying and fear. Research Quarterly for Exercise and Sport.,” </w:t>
      </w:r>
      <w:r w:rsidRPr="00991797">
        <w:rPr>
          <w:i/>
          <w:iCs/>
          <w:noProof/>
          <w:szCs w:val="24"/>
        </w:rPr>
        <w:t>Taylor Fr.</w:t>
      </w:r>
      <w:r w:rsidRPr="00991797">
        <w:rPr>
          <w:noProof/>
          <w:szCs w:val="24"/>
        </w:rPr>
        <w:t>, 2014.</w:t>
      </w:r>
    </w:p>
    <w:p w14:paraId="3EECB336"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[17]</w:t>
      </w:r>
      <w:r w:rsidRPr="00991797">
        <w:rPr>
          <w:noProof/>
          <w:szCs w:val="24"/>
        </w:rPr>
        <w:tab/>
        <w:t xml:space="preserve">S. Einarsen, H. Hoel, D. Zaph, and C. Cooper, </w:t>
      </w:r>
      <w:r w:rsidRPr="00991797">
        <w:rPr>
          <w:i/>
          <w:iCs/>
          <w:noProof/>
          <w:szCs w:val="24"/>
        </w:rPr>
        <w:t>Bullying and Emotional Abuse in the Workplace</w:t>
      </w:r>
      <w:r w:rsidRPr="00991797">
        <w:rPr>
          <w:noProof/>
          <w:szCs w:val="24"/>
        </w:rPr>
        <w:t>. 2002.</w:t>
      </w:r>
    </w:p>
    <w:p w14:paraId="19A3F6A9"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[18]</w:t>
      </w:r>
      <w:r w:rsidRPr="00991797">
        <w:rPr>
          <w:noProof/>
          <w:szCs w:val="24"/>
        </w:rPr>
        <w:tab/>
        <w:t xml:space="preserve">M. Bjärehed, R. Thornberg, L. Wänström, and G. Gini, “Mechanisms of Moral Disengagement and Their Associations With Indirect Bullying , Direct Bullying , and Pro- Aggressive Bystander Behavior,” </w:t>
      </w:r>
      <w:r w:rsidRPr="00991797">
        <w:rPr>
          <w:i/>
          <w:iCs/>
          <w:noProof/>
          <w:szCs w:val="24"/>
        </w:rPr>
        <w:t>J. Early Adolesc.</w:t>
      </w:r>
      <w:r w:rsidRPr="00991797">
        <w:rPr>
          <w:noProof/>
          <w:szCs w:val="24"/>
        </w:rPr>
        <w:t>, pp. 1–28, 2019.</w:t>
      </w:r>
    </w:p>
    <w:p w14:paraId="423A7548"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[19]</w:t>
      </w:r>
      <w:r w:rsidRPr="00991797">
        <w:rPr>
          <w:noProof/>
          <w:szCs w:val="24"/>
        </w:rPr>
        <w:tab/>
        <w:t xml:space="preserve">R. van der Ploeg, C. Steglich, and R. Veenstra, “The way bullying works: How new ties facilitate the mutual reinforcement of status and bullying in elementary schools,” </w:t>
      </w:r>
      <w:r w:rsidRPr="00991797">
        <w:rPr>
          <w:i/>
          <w:iCs/>
          <w:noProof/>
          <w:szCs w:val="24"/>
        </w:rPr>
        <w:t>Univ. Groninge, Grote Rozenstraat</w:t>
      </w:r>
      <w:r w:rsidRPr="00991797">
        <w:rPr>
          <w:noProof/>
          <w:szCs w:val="24"/>
        </w:rPr>
        <w:t>, vol. 60, no. January, pp. 71–82, 2020.</w:t>
      </w:r>
    </w:p>
    <w:p w14:paraId="57B2145C"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[20]</w:t>
      </w:r>
      <w:r w:rsidRPr="00991797">
        <w:rPr>
          <w:noProof/>
          <w:szCs w:val="24"/>
        </w:rPr>
        <w:tab/>
        <w:t xml:space="preserve">S. E. Moore, R. E. Norman, S. Suetani, H. J. Thomas, P. D. Sly, and J. G. Scott, “Consequences of bullying victimization in childhood and adolescence: A systematic review and meta-analysis,” </w:t>
      </w:r>
      <w:r w:rsidRPr="00991797">
        <w:rPr>
          <w:i/>
          <w:iCs/>
          <w:noProof/>
          <w:szCs w:val="24"/>
        </w:rPr>
        <w:t>World J. Psychiatry</w:t>
      </w:r>
      <w:r w:rsidRPr="00991797">
        <w:rPr>
          <w:noProof/>
          <w:szCs w:val="24"/>
        </w:rPr>
        <w:t>, vol. 7, no. 1, p. 60, 2017.</w:t>
      </w:r>
    </w:p>
    <w:p w14:paraId="65C3F904"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[21]</w:t>
      </w:r>
      <w:r w:rsidRPr="00991797">
        <w:rPr>
          <w:noProof/>
          <w:szCs w:val="24"/>
        </w:rPr>
        <w:tab/>
        <w:t xml:space="preserve">A. Mazzone, “Bystanders to Bullying: An Introduction to the Special Issue,” </w:t>
      </w:r>
      <w:r w:rsidRPr="00991797">
        <w:rPr>
          <w:i/>
          <w:iCs/>
          <w:noProof/>
          <w:szCs w:val="24"/>
        </w:rPr>
        <w:t>Int. J. Bullying Prev.</w:t>
      </w:r>
      <w:r w:rsidRPr="00991797">
        <w:rPr>
          <w:noProof/>
          <w:szCs w:val="24"/>
        </w:rPr>
        <w:t>, vol. 2, no. 1, pp. 1–5, 2020.</w:t>
      </w:r>
    </w:p>
    <w:p w14:paraId="2A35085D"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[22]</w:t>
      </w:r>
      <w:r w:rsidRPr="00991797">
        <w:rPr>
          <w:noProof/>
          <w:szCs w:val="24"/>
        </w:rPr>
        <w:tab/>
        <w:t xml:space="preserve">M. Ponzo, “Does bullying reduce educational achievement? An evaluation using matching estimators,” </w:t>
      </w:r>
      <w:r w:rsidRPr="00991797">
        <w:rPr>
          <w:i/>
          <w:iCs/>
          <w:noProof/>
          <w:szCs w:val="24"/>
        </w:rPr>
        <w:t>J. Policy Model.</w:t>
      </w:r>
      <w:r w:rsidRPr="00991797">
        <w:rPr>
          <w:noProof/>
          <w:szCs w:val="24"/>
        </w:rPr>
        <w:t>, vol. 35, no. 6, pp. 1057–1078, 2013.</w:t>
      </w:r>
    </w:p>
    <w:p w14:paraId="4F8E9F91"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[23]</w:t>
      </w:r>
      <w:r w:rsidRPr="00991797">
        <w:rPr>
          <w:noProof/>
          <w:szCs w:val="24"/>
        </w:rPr>
        <w:tab/>
        <w:t xml:space="preserve">L. R. Betts, J. E. Houston, and O. L. Steer, “Development of the Multidimensional Peer Victimization Scale-Revised (MPVS-R) and the Multidimensional Peer Bullying Scale (MPVS-RB),” </w:t>
      </w:r>
      <w:r w:rsidRPr="00991797">
        <w:rPr>
          <w:i/>
          <w:iCs/>
          <w:noProof/>
          <w:szCs w:val="24"/>
        </w:rPr>
        <w:t>J. Genet. Psychol.</w:t>
      </w:r>
      <w:r w:rsidRPr="00991797">
        <w:rPr>
          <w:noProof/>
          <w:szCs w:val="24"/>
        </w:rPr>
        <w:t>, vol. 176, no. 2, pp. 93–109, 2015.</w:t>
      </w:r>
    </w:p>
    <w:p w14:paraId="2D8C57F7" w14:textId="77777777" w:rsidR="00991797" w:rsidRPr="00991797" w:rsidRDefault="00991797" w:rsidP="000062D2">
      <w:pPr>
        <w:widowControl w:val="0"/>
        <w:autoSpaceDE w:val="0"/>
        <w:autoSpaceDN w:val="0"/>
        <w:adjustRightInd w:val="0"/>
        <w:ind w:left="640" w:hanging="640"/>
        <w:jc w:val="both"/>
        <w:rPr>
          <w:noProof/>
          <w:szCs w:val="24"/>
        </w:rPr>
      </w:pPr>
      <w:r w:rsidRPr="00991797">
        <w:rPr>
          <w:noProof/>
          <w:szCs w:val="24"/>
        </w:rPr>
        <w:t>[24]</w:t>
      </w:r>
      <w:r w:rsidRPr="00991797">
        <w:rPr>
          <w:noProof/>
          <w:szCs w:val="24"/>
        </w:rPr>
        <w:tab/>
        <w:t xml:space="preserve">R. A. Callaman and E. C. Itaas, “Students’ mathematics achievement in Mindanao context: A meta-analysis,” </w:t>
      </w:r>
      <w:r w:rsidRPr="00991797">
        <w:rPr>
          <w:i/>
          <w:iCs/>
          <w:noProof/>
          <w:szCs w:val="24"/>
        </w:rPr>
        <w:t>JRAMathEdu (Journal Res. Adv. Math. Educ.</w:t>
      </w:r>
      <w:r w:rsidRPr="00991797">
        <w:rPr>
          <w:noProof/>
          <w:szCs w:val="24"/>
        </w:rPr>
        <w:t>, vol. 5, no. 2, pp. 148–159, 2020.</w:t>
      </w:r>
    </w:p>
    <w:p w14:paraId="7C1773D8" w14:textId="77777777" w:rsidR="00991797" w:rsidRPr="00991797" w:rsidRDefault="00991797" w:rsidP="000062D2">
      <w:pPr>
        <w:widowControl w:val="0"/>
        <w:autoSpaceDE w:val="0"/>
        <w:autoSpaceDN w:val="0"/>
        <w:adjustRightInd w:val="0"/>
        <w:ind w:left="640" w:hanging="640"/>
        <w:jc w:val="both"/>
        <w:rPr>
          <w:noProof/>
        </w:rPr>
      </w:pPr>
      <w:r w:rsidRPr="00991797">
        <w:rPr>
          <w:noProof/>
          <w:szCs w:val="24"/>
        </w:rPr>
        <w:t>[25]</w:t>
      </w:r>
      <w:r w:rsidRPr="00991797">
        <w:rPr>
          <w:noProof/>
          <w:szCs w:val="24"/>
        </w:rPr>
        <w:tab/>
        <w:t xml:space="preserve">K. Leithwood, J. Sun, and C. McCullough, “How school districts influence student achievement,” </w:t>
      </w:r>
      <w:r w:rsidRPr="00991797">
        <w:rPr>
          <w:i/>
          <w:iCs/>
          <w:noProof/>
          <w:szCs w:val="24"/>
        </w:rPr>
        <w:t>J. Educ. Adm.</w:t>
      </w:r>
      <w:r w:rsidRPr="00991797">
        <w:rPr>
          <w:noProof/>
          <w:szCs w:val="24"/>
        </w:rPr>
        <w:t>, vol. 57, no. 5, pp. 519–539, 2019.</w:t>
      </w:r>
    </w:p>
    <w:p w14:paraId="3EEBE33C" w14:textId="3F17829D" w:rsidR="00991797" w:rsidRDefault="00991797">
      <w:pPr>
        <w:jc w:val="both"/>
        <w:rPr>
          <w:rFonts w:eastAsia="Times"/>
          <w:b/>
        </w:rPr>
      </w:pPr>
      <w:r>
        <w:rPr>
          <w:rFonts w:eastAsia="Times"/>
          <w:b/>
        </w:rPr>
        <w:fldChar w:fldCharType="end"/>
      </w:r>
    </w:p>
    <w:p w14:paraId="3B706268" w14:textId="43852DF6" w:rsidR="00274BE6" w:rsidRPr="0042530D" w:rsidRDefault="00274BE6" w:rsidP="00991797"/>
    <w:sectPr w:rsidR="00274BE6" w:rsidRPr="0042530D" w:rsidSect="00B17912">
      <w:footerReference w:type="default" r:id="rId8"/>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B08F2" w14:textId="77777777" w:rsidR="00FC6075" w:rsidRDefault="00FC6075">
      <w:r>
        <w:separator/>
      </w:r>
    </w:p>
  </w:endnote>
  <w:endnote w:type="continuationSeparator" w:id="0">
    <w:p w14:paraId="0FD938CE" w14:textId="77777777" w:rsidR="00FC6075" w:rsidRDefault="00FC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721AC" w14:textId="77777777" w:rsidR="00274BE6" w:rsidRDefault="00274BE6">
    <w:pPr>
      <w:jc w:val="both"/>
    </w:pPr>
  </w:p>
  <w:p w14:paraId="45F3A2DE" w14:textId="77777777" w:rsidR="00274BE6" w:rsidRDefault="00274BE6">
    <w:pPr>
      <w:jc w:val="both"/>
    </w:pPr>
  </w:p>
  <w:p w14:paraId="2EBC0141" w14:textId="77777777" w:rsidR="00274BE6" w:rsidRDefault="00274BE6">
    <w:pPr>
      <w:jc w:val="both"/>
    </w:pPr>
  </w:p>
  <w:p w14:paraId="7D88F5F3" w14:textId="77777777" w:rsidR="00274BE6" w:rsidRDefault="00274BE6">
    <w:pP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861DA" w14:textId="77777777" w:rsidR="00FC6075" w:rsidRDefault="00FC6075">
      <w:r>
        <w:separator/>
      </w:r>
    </w:p>
  </w:footnote>
  <w:footnote w:type="continuationSeparator" w:id="0">
    <w:p w14:paraId="5167D39C" w14:textId="77777777" w:rsidR="00FC6075" w:rsidRDefault="00FC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74BE6"/>
    <w:rsid w:val="000062D2"/>
    <w:rsid w:val="001920AD"/>
    <w:rsid w:val="0019310F"/>
    <w:rsid w:val="0020523A"/>
    <w:rsid w:val="00266F90"/>
    <w:rsid w:val="00274BE6"/>
    <w:rsid w:val="0042530D"/>
    <w:rsid w:val="00472F54"/>
    <w:rsid w:val="004B41F2"/>
    <w:rsid w:val="00570052"/>
    <w:rsid w:val="005A35FA"/>
    <w:rsid w:val="00602F50"/>
    <w:rsid w:val="006F477D"/>
    <w:rsid w:val="00756169"/>
    <w:rsid w:val="00772A95"/>
    <w:rsid w:val="008153B4"/>
    <w:rsid w:val="00824D1D"/>
    <w:rsid w:val="009809A4"/>
    <w:rsid w:val="00991797"/>
    <w:rsid w:val="009C28D0"/>
    <w:rsid w:val="00A1438B"/>
    <w:rsid w:val="00A224E9"/>
    <w:rsid w:val="00A87C52"/>
    <w:rsid w:val="00B17912"/>
    <w:rsid w:val="00B359FC"/>
    <w:rsid w:val="00BE4581"/>
    <w:rsid w:val="00F8701D"/>
    <w:rsid w:val="00F9114C"/>
    <w:rsid w:val="00FC6075"/>
    <w:rsid w:val="00FD3D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C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B41F2"/>
    <w:rPr>
      <w:rFonts w:ascii="Tahoma" w:hAnsi="Tahoma" w:cs="Tahoma"/>
      <w:sz w:val="16"/>
      <w:szCs w:val="16"/>
    </w:rPr>
  </w:style>
  <w:style w:type="character" w:customStyle="1" w:styleId="BalloonTextChar">
    <w:name w:val="Balloon Text Char"/>
    <w:basedOn w:val="DefaultParagraphFont"/>
    <w:link w:val="BalloonText"/>
    <w:uiPriority w:val="99"/>
    <w:semiHidden/>
    <w:rsid w:val="004B41F2"/>
    <w:rPr>
      <w:rFonts w:ascii="Tahoma" w:hAnsi="Tahoma" w:cs="Tahoma"/>
      <w:sz w:val="16"/>
      <w:szCs w:val="16"/>
    </w:rPr>
  </w:style>
  <w:style w:type="paragraph" w:styleId="FootnoteText">
    <w:name w:val="footnote text"/>
    <w:basedOn w:val="Normal"/>
    <w:link w:val="FootnoteTextChar"/>
    <w:uiPriority w:val="99"/>
    <w:semiHidden/>
    <w:unhideWhenUsed/>
    <w:rsid w:val="00772A95"/>
  </w:style>
  <w:style w:type="character" w:customStyle="1" w:styleId="FootnoteTextChar">
    <w:name w:val="Footnote Text Char"/>
    <w:basedOn w:val="DefaultParagraphFont"/>
    <w:link w:val="FootnoteText"/>
    <w:uiPriority w:val="99"/>
    <w:semiHidden/>
    <w:rsid w:val="00772A95"/>
  </w:style>
  <w:style w:type="character" w:styleId="FootnoteReference">
    <w:name w:val="footnote reference"/>
    <w:basedOn w:val="DefaultParagraphFont"/>
    <w:uiPriority w:val="99"/>
    <w:semiHidden/>
    <w:unhideWhenUsed/>
    <w:rsid w:val="00772A95"/>
    <w:rPr>
      <w:vertAlign w:val="superscript"/>
    </w:rPr>
  </w:style>
  <w:style w:type="table" w:styleId="TableGrid">
    <w:name w:val="Table Grid"/>
    <w:basedOn w:val="TableNormal"/>
    <w:uiPriority w:val="59"/>
    <w:rsid w:val="00991797"/>
    <w:rPr>
      <w:rFonts w:asciiTheme="minorHAnsi" w:eastAsiaTheme="minorHAnsi" w:hAnsiTheme="minorHAnsi" w:cstheme="minorBidi"/>
      <w:color w:val="aut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4B41F2"/>
    <w:rPr>
      <w:rFonts w:ascii="Tahoma" w:hAnsi="Tahoma" w:cs="Tahoma"/>
      <w:sz w:val="16"/>
      <w:szCs w:val="16"/>
    </w:rPr>
  </w:style>
  <w:style w:type="character" w:customStyle="1" w:styleId="BalloonTextChar">
    <w:name w:val="Balloon Text Char"/>
    <w:basedOn w:val="DefaultParagraphFont"/>
    <w:link w:val="BalloonText"/>
    <w:uiPriority w:val="99"/>
    <w:semiHidden/>
    <w:rsid w:val="004B41F2"/>
    <w:rPr>
      <w:rFonts w:ascii="Tahoma" w:hAnsi="Tahoma" w:cs="Tahoma"/>
      <w:sz w:val="16"/>
      <w:szCs w:val="16"/>
    </w:rPr>
  </w:style>
  <w:style w:type="paragraph" w:styleId="FootnoteText">
    <w:name w:val="footnote text"/>
    <w:basedOn w:val="Normal"/>
    <w:link w:val="FootnoteTextChar"/>
    <w:uiPriority w:val="99"/>
    <w:semiHidden/>
    <w:unhideWhenUsed/>
    <w:rsid w:val="00772A95"/>
  </w:style>
  <w:style w:type="character" w:customStyle="1" w:styleId="FootnoteTextChar">
    <w:name w:val="Footnote Text Char"/>
    <w:basedOn w:val="DefaultParagraphFont"/>
    <w:link w:val="FootnoteText"/>
    <w:uiPriority w:val="99"/>
    <w:semiHidden/>
    <w:rsid w:val="00772A95"/>
  </w:style>
  <w:style w:type="character" w:styleId="FootnoteReference">
    <w:name w:val="footnote reference"/>
    <w:basedOn w:val="DefaultParagraphFont"/>
    <w:uiPriority w:val="99"/>
    <w:semiHidden/>
    <w:unhideWhenUsed/>
    <w:rsid w:val="00772A95"/>
    <w:rPr>
      <w:vertAlign w:val="superscript"/>
    </w:rPr>
  </w:style>
  <w:style w:type="table" w:styleId="TableGrid">
    <w:name w:val="Table Grid"/>
    <w:basedOn w:val="TableNormal"/>
    <w:uiPriority w:val="59"/>
    <w:rsid w:val="00991797"/>
    <w:rPr>
      <w:rFonts w:asciiTheme="minorHAnsi" w:eastAsiaTheme="minorHAnsi" w:hAnsiTheme="minorHAnsi" w:cstheme="minorBidi"/>
      <w:color w:val="auto"/>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829A-0FC9-4E6B-96FA-E3129D34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12107</Words>
  <Characters>69016</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yunita nadia</dc:creator>
  <cp:lastModifiedBy>HP</cp:lastModifiedBy>
  <cp:revision>4</cp:revision>
  <dcterms:created xsi:type="dcterms:W3CDTF">2020-07-29T13:28:00Z</dcterms:created>
  <dcterms:modified xsi:type="dcterms:W3CDTF">2020-07-29T13:36:00Z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5d269ac1-1d4a-348a-b9da-f4f35c3541ee</vt:lpwstr>
  </property>
</Properties>
</file>