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WACANA KEBUDAYAAN MAJALAH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SIASAT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TAHUN 1947-1961</w:t>
      </w:r>
    </w:p>
    <w:p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Ivan Rahardianto dan H.Y. Agus Murdiyastomo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 Ilmu Sejarah, Fakultas Ilmu Sosial, Universitas Negeri Yogyakarta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Pada periode 1945-1965, ada upaya untuk merumuskan konsepsi kebudayaan nasional lewat sarana media massa. Ditulis dalam bahasa Indonesia untuk pembaca Indonesia, jurnal dan majalah kebudayaan tahun 1945-1965 memberikan informasi mengenai wacana kebudayaan yang berlangsung pada waktu itu dan  artikel-artikel yang menunjukkan luasnya topik pembahasan. Dalam riuh rendahnya wacana kebudayaan periode 1950-1960-an,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Siasat </w:t>
      </w:r>
      <w:r>
        <w:rPr>
          <w:rFonts w:ascii="Times New Roman" w:hAnsi="Times New Roman" w:cs="Times New Roman"/>
          <w:sz w:val="24"/>
          <w:szCs w:val="24"/>
        </w:rPr>
        <w:t xml:space="preserve">menjadi salah satu majalah yang ikut ambil bagian dalam merumuskan kebudayaan Indonesia dan merekam peristiwa kebudayaan periode 1945-an sampai periode 1960-an. Beragam wacana kebudayaan dimuat oleh </w:t>
      </w:r>
      <w:r>
        <w:rPr>
          <w:rFonts w:ascii="Times New Roman" w:hAnsi="Times New Roman" w:cs="Times New Roman"/>
          <w:i/>
          <w:sz w:val="24"/>
          <w:szCs w:val="24"/>
        </w:rPr>
        <w:t>Siasat</w:t>
      </w:r>
      <w:r>
        <w:rPr>
          <w:rFonts w:ascii="Times New Roman" w:hAnsi="Times New Roman" w:cs="Times New Roman"/>
          <w:sz w:val="24"/>
          <w:szCs w:val="24"/>
        </w:rPr>
        <w:t xml:space="preserve"> yang berkisar  pada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Identitas Kebudayaan Indonesia: antara Internasionalisme dan Nasionalisme Kebudayaan,  Pertumbuhan Kebudayaan Indonesia, Kerja Sama Kebudayaan, dan Tugas Kesenian dan Hubungan antara Seniman dengan Masyarakat</w:t>
      </w:r>
      <w:r>
        <w:rPr>
          <w:rFonts w:ascii="Times New Roman" w:hAnsi="Times New Roman" w:eastAsia="Times New Roman" w:cs="Times New Roman"/>
          <w:sz w:val="24"/>
          <w:szCs w:val="24"/>
          <w:lang w:val="id-ID"/>
        </w:rPr>
        <w:t xml:space="preserve">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Kunci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Wacana, Kebudayaan, Majalah Siasat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</w:pPr>
      <w:r>
        <w:rPr>
          <w:rFonts w:hint="default" w:ascii="Times New Roman" w:hAnsi="Times New Roman" w:eastAsia="Times New Roman" w:cs="Times New Roman"/>
          <w:color w:val="222222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 xml:space="preserve">In the period of 1945-1965, there were efforts to formulate a national 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-US"/>
        </w:rPr>
        <w:t xml:space="preserve">culture 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>conception through the mass media. Written in Indonesian for Indonesian readers, the 1945-1965 cultural journals and magazines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-US"/>
        </w:rPr>
        <w:t xml:space="preserve"> had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 xml:space="preserve"> provide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-US"/>
        </w:rPr>
        <w:t>d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 xml:space="preserve"> information about the cultural discourse that took place at that time and articles that cover the broad topic of discussion. In the period of 1950-1960,</w:t>
      </w:r>
      <w:r>
        <w:rPr>
          <w:rFonts w:hint="default" w:ascii="Times New Roman" w:hAnsi="Times New Roman" w:eastAsia="Times New Roman"/>
          <w:i/>
          <w:iCs/>
          <w:color w:val="222222"/>
          <w:sz w:val="24"/>
          <w:szCs w:val="24"/>
          <w:lang w:val="en"/>
        </w:rPr>
        <w:t xml:space="preserve"> Siasat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 xml:space="preserve"> became one of the magazines which took part in the formulation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-US"/>
        </w:rPr>
        <w:t xml:space="preserve"> and events recording of Indonesian culture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 xml:space="preserve"> from the 1945s to the 1960s. Various discourses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-US"/>
        </w:rPr>
        <w:t xml:space="preserve"> were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 xml:space="preserve"> published by </w:t>
      </w:r>
      <w:r>
        <w:rPr>
          <w:rFonts w:hint="default" w:ascii="Times New Roman" w:hAnsi="Times New Roman" w:eastAsia="Times New Roman"/>
          <w:i/>
          <w:iCs/>
          <w:color w:val="222222"/>
          <w:sz w:val="24"/>
          <w:szCs w:val="24"/>
          <w:lang w:val="en"/>
        </w:rPr>
        <w:t>Siasat</w:t>
      </w:r>
      <w:r>
        <w:rPr>
          <w:rFonts w:hint="default" w:ascii="Times New Roman" w:hAnsi="Times New Roman" w:eastAsia="Times New Roman"/>
          <w:i/>
          <w:iCs/>
          <w:color w:val="222222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i w:val="0"/>
          <w:iCs w:val="0"/>
          <w:color w:val="222222"/>
          <w:sz w:val="24"/>
          <w:szCs w:val="24"/>
          <w:lang w:val="en-US"/>
        </w:rPr>
        <w:t>that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>talk about Indonesian Cultural Identity: between Internationalism and Nationalism,  Cultur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-US"/>
        </w:rPr>
        <w:t>al</w:t>
      </w:r>
      <w:bookmarkStart w:id="0" w:name="_GoBack"/>
      <w:bookmarkEnd w:id="0"/>
      <w:r>
        <w:rPr>
          <w:rFonts w:hint="default" w:ascii="Times New Roman" w:hAnsi="Times New Roman" w:eastAsia="Times New Roman"/>
          <w:color w:val="222222"/>
          <w:sz w:val="24"/>
          <w:szCs w:val="24"/>
          <w:lang w:val="en-US"/>
        </w:rPr>
        <w:t xml:space="preserve"> Development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 xml:space="preserve"> of Indonesia, Cultural Cooperation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-US"/>
        </w:rPr>
        <w:t>,</w:t>
      </w:r>
      <w:r>
        <w:rPr>
          <w:rFonts w:hint="default" w:ascii="Times New Roman" w:hAnsi="Times New Roman" w:eastAsia="Times New Roman"/>
          <w:color w:val="222222"/>
          <w:sz w:val="24"/>
          <w:szCs w:val="24"/>
          <w:lang w:val="en"/>
        </w:rPr>
        <w:t xml:space="preserve"> and Artistic Tasks and Relationships between Artists and Society.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val="e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en"/>
        </w:rPr>
        <w:t xml:space="preserve">Keywords: </w:t>
      </w:r>
      <w:r>
        <w:rPr>
          <w:rFonts w:ascii="Times New Roman" w:hAnsi="Times New Roman" w:eastAsia="Times New Roman" w:cs="Times New Roman"/>
          <w:i/>
          <w:color w:val="222222"/>
          <w:sz w:val="24"/>
          <w:szCs w:val="24"/>
          <w:lang w:val="en"/>
        </w:rPr>
        <w:t>Discourse, Culture, Siasat Magazine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2268" w:right="1701" w:bottom="1701" w:left="226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1666D"/>
    <w:rsid w:val="1461666D"/>
    <w:rsid w:val="1C9F08A3"/>
    <w:rsid w:val="25AB0317"/>
    <w:rsid w:val="452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1668</Characters>
  <Lines>0</Lines>
  <Paragraphs>0</Paragraphs>
  <TotalTime>31</TotalTime>
  <ScaleCrop>false</ScaleCrop>
  <LinksUpToDate>false</LinksUpToDate>
  <CharactersWithSpaces>1920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2020-08-02T10:06:00Z</dcterms:created>
  <dc:creator>google1590214426</dc:creator>
  <cp:lastModifiedBy>google1590214426</cp:lastModifiedBy>
  <dcterms:modified xsi:type="dcterms:W3CDTF">2020-08-02T10:58:51Z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