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F06" w:rsidRPr="00C5709A" w:rsidRDefault="006E2875">
      <w:pPr>
        <w:rPr>
          <w:b/>
          <w:sz w:val="28"/>
          <w:szCs w:val="28"/>
          <w:lang w:val="id-ID"/>
        </w:rPr>
      </w:pPr>
      <w:r>
        <w:rPr>
          <w:b/>
          <w:sz w:val="28"/>
          <w:szCs w:val="28"/>
          <w:lang w:val="id-ID"/>
        </w:rPr>
        <w:t xml:space="preserve">PERAN HUMAS PT ANGKASA PURA I (PERSERO) DALAM PENANGANAN KRISIS AKIBAT ISU PENOLAKAN PEMBANGUNAN </w:t>
      </w:r>
      <w:r w:rsidRPr="006E2875">
        <w:rPr>
          <w:b/>
          <w:i/>
          <w:sz w:val="28"/>
          <w:szCs w:val="28"/>
          <w:lang w:val="id-ID"/>
        </w:rPr>
        <w:t>YOGYAKARTA INTERNATIONAL AIRPORT</w:t>
      </w:r>
      <w:r>
        <w:rPr>
          <w:b/>
          <w:sz w:val="28"/>
          <w:szCs w:val="28"/>
          <w:lang w:val="id-ID"/>
        </w:rPr>
        <w:t xml:space="preserve"> (YIA)</w:t>
      </w:r>
    </w:p>
    <w:p w:rsidR="00BE7C28" w:rsidRPr="00C5709A" w:rsidRDefault="00BE7C28">
      <w:pPr>
        <w:rPr>
          <w:lang w:val="id-ID"/>
        </w:rPr>
      </w:pPr>
    </w:p>
    <w:p w:rsidR="006E2875" w:rsidRPr="00BB4CE8" w:rsidRDefault="006E2875" w:rsidP="006E2875">
      <w:pPr>
        <w:rPr>
          <w:b/>
          <w:i/>
        </w:rPr>
      </w:pPr>
      <w:r w:rsidRPr="00BB4CE8">
        <w:rPr>
          <w:b/>
          <w:i/>
        </w:rPr>
        <w:t>THE ROLE OF HUMAS PT ANGKASA PURA I (PERSERO) IN MANAGING CRISIS DUE TO DISCLAIMER ISSUE ON CONSTRUCTION OF YOGYAKARTA INTERNATIONAL AIRPORT (YIA)</w:t>
      </w:r>
    </w:p>
    <w:p w:rsidR="00BE7C28" w:rsidRPr="00C5709A" w:rsidRDefault="00BE7C28" w:rsidP="00BE7C28">
      <w:pPr>
        <w:rPr>
          <w:b/>
          <w:i/>
          <w:lang w:val="id-ID"/>
        </w:rPr>
      </w:pPr>
    </w:p>
    <w:p w:rsidR="000E4278" w:rsidRPr="00C5709A" w:rsidRDefault="000E4278">
      <w:pPr>
        <w:rPr>
          <w:sz w:val="22"/>
          <w:szCs w:val="22"/>
          <w:lang w:val="id-ID"/>
        </w:rPr>
      </w:pPr>
    </w:p>
    <w:p w:rsidR="005047C2" w:rsidRPr="00C5709A" w:rsidRDefault="000E4278">
      <w:pPr>
        <w:rPr>
          <w:sz w:val="22"/>
          <w:szCs w:val="22"/>
          <w:lang w:val="id-ID"/>
        </w:rPr>
      </w:pPr>
      <w:r w:rsidRPr="00C5709A">
        <w:rPr>
          <w:sz w:val="22"/>
          <w:szCs w:val="22"/>
          <w:lang w:val="id-ID"/>
        </w:rPr>
        <w:t xml:space="preserve">Oleh: </w:t>
      </w:r>
      <w:r w:rsidR="006E2875">
        <w:rPr>
          <w:sz w:val="22"/>
          <w:szCs w:val="22"/>
          <w:lang w:val="id-ID"/>
        </w:rPr>
        <w:t xml:space="preserve">Ayunita Klarasari Noryana, </w:t>
      </w:r>
      <w:r w:rsidR="005D2D3F">
        <w:rPr>
          <w:sz w:val="22"/>
          <w:szCs w:val="22"/>
          <w:lang w:val="id-ID"/>
        </w:rPr>
        <w:t xml:space="preserve">Fakultas Ilmu Sosial </w:t>
      </w:r>
      <w:r w:rsidR="006E2875">
        <w:rPr>
          <w:sz w:val="22"/>
          <w:szCs w:val="22"/>
          <w:lang w:val="id-ID"/>
        </w:rPr>
        <w:t>Universitas Negeri Yogyakarta</w:t>
      </w:r>
      <w:r w:rsidR="001A1FE9">
        <w:rPr>
          <w:sz w:val="22"/>
          <w:szCs w:val="22"/>
          <w:lang w:val="id-ID"/>
        </w:rPr>
        <w:t>, ayunitatara@gmail.com</w:t>
      </w:r>
      <w:r w:rsidR="005047C2" w:rsidRPr="00C5709A">
        <w:rPr>
          <w:sz w:val="22"/>
          <w:szCs w:val="22"/>
          <w:lang w:val="id-ID"/>
        </w:rPr>
        <w:t xml:space="preserve"> </w:t>
      </w:r>
    </w:p>
    <w:p w:rsidR="00372F6A" w:rsidRPr="00C5709A" w:rsidRDefault="00372F6A">
      <w:pPr>
        <w:rPr>
          <w:lang w:val="id-ID"/>
        </w:rPr>
      </w:pPr>
    </w:p>
    <w:p w:rsidR="000E4278" w:rsidRPr="00C5709A" w:rsidRDefault="000E4278" w:rsidP="00A33713">
      <w:pPr>
        <w:spacing w:before="120" w:after="120"/>
        <w:rPr>
          <w:b/>
          <w:lang w:val="id-ID"/>
        </w:rPr>
      </w:pPr>
      <w:r w:rsidRPr="00C5709A">
        <w:rPr>
          <w:b/>
          <w:lang w:val="id-ID"/>
        </w:rPr>
        <w:t>A</w:t>
      </w:r>
      <w:r w:rsidR="008B1526" w:rsidRPr="00C5709A">
        <w:rPr>
          <w:b/>
          <w:lang w:val="id-ID"/>
        </w:rPr>
        <w:t>bstrak</w:t>
      </w:r>
    </w:p>
    <w:p w:rsidR="00DA6BE7" w:rsidRPr="001F758A" w:rsidRDefault="005C1230" w:rsidP="00DA6BE7">
      <w:pPr>
        <w:ind w:firstLine="720"/>
        <w:jc w:val="both"/>
        <w:rPr>
          <w:lang w:val="id-ID"/>
        </w:rPr>
      </w:pPr>
      <w:r>
        <w:t>Penelitian ini bertuju</w:t>
      </w:r>
      <w:r w:rsidR="005A5821">
        <w:t>an untuk:</w:t>
      </w:r>
      <w:r w:rsidRPr="00FE21A6">
        <w:t xml:space="preserve"> mendeskripsikan peran Humas PT Angkasa Pura I (Persero) dalam </w:t>
      </w:r>
      <w:r w:rsidR="0066533C">
        <w:t>menangani krisis akibat</w:t>
      </w:r>
      <w:r w:rsidRPr="00FE21A6">
        <w:t xml:space="preserve"> isu penolakan pembangunan </w:t>
      </w:r>
      <w:r w:rsidR="00DA6BE7">
        <w:rPr>
          <w:lang w:val="id-ID"/>
        </w:rPr>
        <w:t>YIA</w:t>
      </w:r>
      <w:r w:rsidR="005A5821">
        <w:t>,</w:t>
      </w:r>
      <w:r>
        <w:t xml:space="preserve"> </w:t>
      </w:r>
      <w:r w:rsidRPr="00FE21A6">
        <w:t>mengetahui tahapan penanganan krisis</w:t>
      </w:r>
      <w:r>
        <w:rPr>
          <w:lang w:val="id-ID"/>
        </w:rPr>
        <w:t>nya</w:t>
      </w:r>
      <w:r w:rsidR="005A5821">
        <w:t>, dan</w:t>
      </w:r>
      <w:r>
        <w:t xml:space="preserve"> </w:t>
      </w:r>
      <w:r w:rsidRPr="00FE21A6">
        <w:t xml:space="preserve">mengetahui hambatan yang dihadapi </w:t>
      </w:r>
      <w:r>
        <w:rPr>
          <w:lang w:val="id-ID"/>
        </w:rPr>
        <w:t>selama penanganan krisis</w:t>
      </w:r>
      <w:r w:rsidRPr="00FE21A6">
        <w:t>.</w:t>
      </w:r>
      <w:r w:rsidR="00DA6BE7">
        <w:rPr>
          <w:lang w:val="id-ID"/>
        </w:rPr>
        <w:t xml:space="preserve"> </w:t>
      </w:r>
      <w:r w:rsidR="0066533C">
        <w:rPr>
          <w:lang w:val="id-ID"/>
        </w:rPr>
        <w:t>P</w:t>
      </w:r>
      <w:r>
        <w:rPr>
          <w:lang w:val="id-ID"/>
        </w:rPr>
        <w:t>enelitian menggunakan pendekatan kualitatif dengan teknik pengumpulan data wawancara dan dokumentasi.</w:t>
      </w:r>
      <w:r w:rsidR="00DA6BE7" w:rsidRPr="00DA6BE7">
        <w:t xml:space="preserve"> </w:t>
      </w:r>
      <w:r w:rsidR="00DA6BE7">
        <w:t>Hasil penelitian menunjukkan: (1) Peran Humas PT AP I dalam menangani krisis mencakup: sebagai penasehat ahli</w:t>
      </w:r>
      <w:r w:rsidR="005A5821">
        <w:t xml:space="preserve"> menjadi inisiator</w:t>
      </w:r>
      <w:r w:rsidR="00DA6BE7">
        <w:t xml:space="preserve"> melakukan </w:t>
      </w:r>
      <w:r w:rsidR="00DA6BE7" w:rsidRPr="003453A5">
        <w:rPr>
          <w:i/>
        </w:rPr>
        <w:t>social media handling</w:t>
      </w:r>
      <w:r w:rsidR="00DA6BE7">
        <w:t xml:space="preserve"> instagram milik perusahaan, fasilitator komunikasi menjadi pelaksana kegiatan sosialisasi dan </w:t>
      </w:r>
      <w:r w:rsidR="00DA6BE7" w:rsidRPr="003453A5">
        <w:rPr>
          <w:i/>
        </w:rPr>
        <w:t>media relation</w:t>
      </w:r>
      <w:r w:rsidR="00DA6BE7">
        <w:t>, fasilitator pemecahan masalah menjadi pengumpul data, teknisi komunikasi menjadi penentu teknik komunikasi yang digunakan, dan edukasi kepada masyarakat menjadi yang berperan memberikan penjelasan kepada masyarakat. (2) T</w:t>
      </w:r>
      <w:r w:rsidR="00DA6BE7" w:rsidRPr="00023B50">
        <w:t>ahapan penanganan krisis oleh Humas PT AP I</w:t>
      </w:r>
      <w:r w:rsidR="00DA6BE7">
        <w:t xml:space="preserve"> mencakup tahap prodromal saat isu pembangunan YIA muncul, tahap akut saat krisis </w:t>
      </w:r>
      <w:r w:rsidR="005A5821">
        <w:rPr>
          <w:lang w:val="id-ID"/>
        </w:rPr>
        <w:t xml:space="preserve">terjadi </w:t>
      </w:r>
      <w:r w:rsidR="00DA6BE7">
        <w:t xml:space="preserve">akibat penolakan dari masyarakat, tahap kronik saat solusi penyelesaian diberikan, dan tahap resolusi sebagai tahap lanjutan dari tahap kronik. (3) </w:t>
      </w:r>
      <w:r w:rsidR="001F758A">
        <w:t>Hambatan yang dihadapi humas</w:t>
      </w:r>
      <w:r w:rsidR="001F758A">
        <w:rPr>
          <w:lang w:val="id-ID"/>
        </w:rPr>
        <w:t xml:space="preserve"> </w:t>
      </w:r>
      <w:r w:rsidR="001F758A">
        <w:t>tergolong dalam hambatan</w:t>
      </w:r>
      <w:r w:rsidR="00DA6BE7">
        <w:t xml:space="preserve"> proses komunikasi yang</w:t>
      </w:r>
      <w:r w:rsidR="001F758A">
        <w:t xml:space="preserve"> berasal dari si penerima pesan</w:t>
      </w:r>
      <w:r w:rsidR="001F758A">
        <w:rPr>
          <w:lang w:val="id-ID"/>
        </w:rPr>
        <w:t>.</w:t>
      </w:r>
    </w:p>
    <w:p w:rsidR="00372F6A" w:rsidRDefault="00372F6A" w:rsidP="006D48A8">
      <w:pPr>
        <w:jc w:val="both"/>
        <w:rPr>
          <w:lang w:val="id-ID"/>
        </w:rPr>
      </w:pPr>
    </w:p>
    <w:p w:rsidR="005C1230" w:rsidRPr="005C1230" w:rsidRDefault="005C1230" w:rsidP="005C1230">
      <w:pPr>
        <w:ind w:firstLine="567"/>
        <w:jc w:val="both"/>
        <w:rPr>
          <w:lang w:val="id-ID"/>
        </w:rPr>
      </w:pPr>
    </w:p>
    <w:p w:rsidR="00372F6A" w:rsidRPr="00C5709A" w:rsidRDefault="00372F6A" w:rsidP="00372F6A">
      <w:pPr>
        <w:rPr>
          <w:lang w:val="id-ID"/>
        </w:rPr>
      </w:pPr>
      <w:r w:rsidRPr="00C5709A">
        <w:rPr>
          <w:lang w:val="id-ID"/>
        </w:rPr>
        <w:t xml:space="preserve">Kata kunci: </w:t>
      </w:r>
      <w:r w:rsidR="00DA6BE7">
        <w:rPr>
          <w:lang w:val="id-ID"/>
        </w:rPr>
        <w:t xml:space="preserve">Peran Humas, Manajemen Krisis, Humas PT Angkasa Pura I </w:t>
      </w:r>
    </w:p>
    <w:p w:rsidR="006507CE" w:rsidRPr="00C5709A" w:rsidRDefault="006507CE" w:rsidP="00372F6A">
      <w:pPr>
        <w:rPr>
          <w:lang w:val="id-ID"/>
        </w:rPr>
      </w:pPr>
    </w:p>
    <w:p w:rsidR="006507CE" w:rsidRPr="0056556D" w:rsidRDefault="006507CE" w:rsidP="00A33713">
      <w:pPr>
        <w:spacing w:before="120" w:after="120"/>
        <w:rPr>
          <w:b/>
          <w:i/>
          <w:sz w:val="22"/>
          <w:szCs w:val="22"/>
          <w:lang w:val="id-ID"/>
        </w:rPr>
      </w:pPr>
      <w:r w:rsidRPr="0056556D">
        <w:rPr>
          <w:b/>
          <w:i/>
          <w:caps/>
          <w:sz w:val="22"/>
          <w:szCs w:val="22"/>
          <w:lang w:val="id-ID"/>
        </w:rPr>
        <w:t>A</w:t>
      </w:r>
      <w:r w:rsidR="008B1526" w:rsidRPr="0056556D">
        <w:rPr>
          <w:b/>
          <w:i/>
          <w:sz w:val="22"/>
          <w:szCs w:val="22"/>
          <w:lang w:val="id-ID"/>
        </w:rPr>
        <w:t>bstract</w:t>
      </w:r>
    </w:p>
    <w:p w:rsidR="006507CE" w:rsidRPr="0056556D" w:rsidRDefault="006D48A8" w:rsidP="00C81601">
      <w:pPr>
        <w:ind w:firstLine="567"/>
        <w:jc w:val="both"/>
        <w:rPr>
          <w:i/>
          <w:sz w:val="22"/>
          <w:szCs w:val="22"/>
          <w:lang w:val="id-ID"/>
        </w:rPr>
      </w:pPr>
      <w:r w:rsidRPr="006D48A8">
        <w:rPr>
          <w:i/>
          <w:sz w:val="22"/>
          <w:szCs w:val="22"/>
          <w:lang w:val="id-ID"/>
        </w:rPr>
        <w:t>This research aims to: describe the role of PT Angkasa Pura I (Persero) Public Relations in handling crises due to the rejection of the development of YIA, knowing the stages of handling the crisis, and knowing the obstacl</w:t>
      </w:r>
      <w:r>
        <w:rPr>
          <w:i/>
          <w:sz w:val="22"/>
          <w:szCs w:val="22"/>
          <w:lang w:val="id-ID"/>
        </w:rPr>
        <w:t xml:space="preserve">es faced during crisis handling. </w:t>
      </w:r>
      <w:r w:rsidRPr="006D48A8">
        <w:rPr>
          <w:i/>
          <w:sz w:val="22"/>
          <w:szCs w:val="22"/>
          <w:lang w:val="id-ID"/>
        </w:rPr>
        <w:t>The study used a qualitative approach with interview and documentation data collection techniques</w:t>
      </w:r>
      <w:r>
        <w:rPr>
          <w:i/>
          <w:sz w:val="22"/>
          <w:szCs w:val="22"/>
          <w:lang w:val="id-ID"/>
        </w:rPr>
        <w:t xml:space="preserve">. </w:t>
      </w:r>
      <w:r w:rsidRPr="006D48A8">
        <w:rPr>
          <w:i/>
          <w:sz w:val="22"/>
          <w:szCs w:val="22"/>
          <w:lang w:val="id-ID"/>
        </w:rPr>
        <w:t>The results showed: (1) The role of PT AP I Public Relations in handling crises included</w:t>
      </w:r>
      <w:r>
        <w:rPr>
          <w:i/>
          <w:sz w:val="22"/>
          <w:szCs w:val="22"/>
          <w:lang w:val="id-ID"/>
        </w:rPr>
        <w:t xml:space="preserve">: </w:t>
      </w:r>
      <w:r w:rsidRPr="006D48A8">
        <w:rPr>
          <w:i/>
          <w:sz w:val="22"/>
          <w:szCs w:val="22"/>
          <w:lang w:val="id-ID"/>
        </w:rPr>
        <w:t>as an expert advisor became the initiator of the company's Instagram social media handling</w:t>
      </w:r>
      <w:r>
        <w:rPr>
          <w:i/>
          <w:sz w:val="22"/>
          <w:szCs w:val="22"/>
          <w:lang w:val="id-ID"/>
        </w:rPr>
        <w:t xml:space="preserve">, </w:t>
      </w:r>
      <w:r w:rsidRPr="006D48A8">
        <w:rPr>
          <w:i/>
          <w:sz w:val="22"/>
          <w:szCs w:val="22"/>
          <w:lang w:val="id-ID"/>
        </w:rPr>
        <w:t>communication facilitator becomes the executor of the socialization activities and media relations</w:t>
      </w:r>
      <w:r>
        <w:rPr>
          <w:i/>
          <w:sz w:val="22"/>
          <w:szCs w:val="22"/>
          <w:lang w:val="id-ID"/>
        </w:rPr>
        <w:t xml:space="preserve">, </w:t>
      </w:r>
      <w:r w:rsidRPr="006D48A8">
        <w:rPr>
          <w:i/>
          <w:sz w:val="22"/>
          <w:szCs w:val="22"/>
          <w:lang w:val="id-ID"/>
        </w:rPr>
        <w:t>problem solving facilitators become data collectors, communication technicians become determinants of the communication techniques used</w:t>
      </w:r>
      <w:r w:rsidR="00622F2E">
        <w:rPr>
          <w:i/>
          <w:sz w:val="22"/>
          <w:szCs w:val="22"/>
          <w:lang w:val="id-ID"/>
        </w:rPr>
        <w:t xml:space="preserve">, and </w:t>
      </w:r>
      <w:r w:rsidR="00622F2E" w:rsidRPr="00622F2E">
        <w:rPr>
          <w:i/>
          <w:sz w:val="22"/>
          <w:szCs w:val="22"/>
          <w:lang w:val="id-ID"/>
        </w:rPr>
        <w:t>education to the community becomes the role of providing an explanation to the community</w:t>
      </w:r>
      <w:r w:rsidR="00622F2E">
        <w:rPr>
          <w:i/>
          <w:sz w:val="22"/>
          <w:szCs w:val="22"/>
          <w:lang w:val="id-ID"/>
        </w:rPr>
        <w:t xml:space="preserve">. (2) </w:t>
      </w:r>
      <w:r w:rsidR="00622F2E" w:rsidRPr="00622F2E">
        <w:rPr>
          <w:i/>
          <w:sz w:val="22"/>
          <w:szCs w:val="22"/>
          <w:lang w:val="id-ID"/>
        </w:rPr>
        <w:t>The stages of crisis handling by PT AP I PR include the prodromal stage when the YIA development issue arises, the acute phase when the crisis occurs due to community rejection, the chronic stage when a solution is given, and the resolution stage as the advanced stage of the chronic stage</w:t>
      </w:r>
      <w:r w:rsidR="00622F2E">
        <w:rPr>
          <w:i/>
          <w:sz w:val="22"/>
          <w:szCs w:val="22"/>
          <w:lang w:val="id-ID"/>
        </w:rPr>
        <w:t xml:space="preserve">. (3) </w:t>
      </w:r>
      <w:r w:rsidR="00622F2E" w:rsidRPr="00622F2E">
        <w:rPr>
          <w:i/>
          <w:sz w:val="22"/>
          <w:szCs w:val="22"/>
          <w:lang w:val="id-ID"/>
        </w:rPr>
        <w:t>The obstacles faced by public relations are classified in the communication process barriers originating from the recipient of the message</w:t>
      </w:r>
      <w:r w:rsidR="00622F2E">
        <w:rPr>
          <w:i/>
          <w:sz w:val="22"/>
          <w:szCs w:val="22"/>
          <w:lang w:val="id-ID"/>
        </w:rPr>
        <w:t>.</w:t>
      </w:r>
    </w:p>
    <w:p w:rsidR="006507CE" w:rsidRPr="0056556D" w:rsidRDefault="006507CE" w:rsidP="006507CE">
      <w:pPr>
        <w:rPr>
          <w:i/>
          <w:sz w:val="22"/>
          <w:szCs w:val="22"/>
          <w:lang w:val="id-ID"/>
        </w:rPr>
      </w:pPr>
    </w:p>
    <w:p w:rsidR="0056556D" w:rsidRPr="00C5709A" w:rsidRDefault="00C213DE" w:rsidP="00622F2E">
      <w:pPr>
        <w:rPr>
          <w:lang w:val="id-ID"/>
        </w:rPr>
      </w:pPr>
      <w:r w:rsidRPr="0056556D">
        <w:rPr>
          <w:i/>
          <w:sz w:val="22"/>
          <w:szCs w:val="22"/>
          <w:lang w:val="id-ID"/>
        </w:rPr>
        <w:t>Keywords</w:t>
      </w:r>
      <w:r w:rsidR="006507CE" w:rsidRPr="0056556D">
        <w:rPr>
          <w:i/>
          <w:sz w:val="22"/>
          <w:szCs w:val="22"/>
          <w:lang w:val="id-ID"/>
        </w:rPr>
        <w:t xml:space="preserve">: </w:t>
      </w:r>
      <w:r w:rsidR="00622F2E" w:rsidRPr="00BB4CE8">
        <w:rPr>
          <w:i/>
        </w:rPr>
        <w:t>The Role of Humas, Crisis Management, Humas of PT Angkasa Pura I</w:t>
      </w:r>
    </w:p>
    <w:p w:rsidR="00C213DE" w:rsidRPr="00C5709A" w:rsidRDefault="00C213DE" w:rsidP="00372F6A">
      <w:pPr>
        <w:rPr>
          <w:lang w:val="id-ID"/>
        </w:rPr>
      </w:pPr>
    </w:p>
    <w:p w:rsidR="00633B54" w:rsidRPr="00C5709A" w:rsidRDefault="00633B54" w:rsidP="00372F6A">
      <w:pPr>
        <w:rPr>
          <w:b/>
          <w:caps/>
          <w:lang w:val="id-ID"/>
        </w:rPr>
        <w:sectPr w:rsidR="00633B54" w:rsidRPr="00C5709A" w:rsidSect="00510350">
          <w:headerReference w:type="even" r:id="rId8"/>
          <w:headerReference w:type="default" r:id="rId9"/>
          <w:headerReference w:type="first" r:id="rId10"/>
          <w:pgSz w:w="11907" w:h="16840" w:code="9"/>
          <w:pgMar w:top="1134" w:right="567" w:bottom="851" w:left="1134" w:header="680" w:footer="680" w:gutter="0"/>
          <w:cols w:space="720"/>
          <w:docGrid w:linePitch="360"/>
        </w:sectPr>
      </w:pPr>
    </w:p>
    <w:p w:rsidR="00C213DE" w:rsidRPr="00C5709A" w:rsidRDefault="00C213DE" w:rsidP="00975036">
      <w:pPr>
        <w:spacing w:after="120" w:line="320" w:lineRule="atLeast"/>
        <w:rPr>
          <w:b/>
          <w:caps/>
          <w:lang w:val="id-ID"/>
        </w:rPr>
      </w:pPr>
      <w:r w:rsidRPr="00C5709A">
        <w:rPr>
          <w:b/>
          <w:caps/>
          <w:lang w:val="id-ID"/>
        </w:rPr>
        <w:lastRenderedPageBreak/>
        <w:t>Pendahuluan</w:t>
      </w:r>
    </w:p>
    <w:p w:rsidR="005C748D" w:rsidRDefault="00F60962" w:rsidP="00C21C0C">
      <w:pPr>
        <w:spacing w:line="360" w:lineRule="auto"/>
        <w:ind w:firstLine="741"/>
        <w:jc w:val="both"/>
        <w:rPr>
          <w:lang w:val="id-ID"/>
        </w:rPr>
      </w:pPr>
      <w:r>
        <w:rPr>
          <w:lang w:val="id-ID"/>
        </w:rPr>
        <w:t>Sejak mulai muncul wacana dibangunnya bandara baru di wilayah Kulon Progo</w:t>
      </w:r>
      <w:r w:rsidR="00EA1119">
        <w:rPr>
          <w:lang w:val="id-ID"/>
        </w:rPr>
        <w:t xml:space="preserve"> tahun 2011</w:t>
      </w:r>
      <w:r>
        <w:rPr>
          <w:lang w:val="id-ID"/>
        </w:rPr>
        <w:t xml:space="preserve">, masyarakat sudah menunjukkan respon beragam baik pro maupun kontra. Mereka yang menolak </w:t>
      </w:r>
      <w:r>
        <w:rPr>
          <w:lang w:val="id-ID"/>
        </w:rPr>
        <w:lastRenderedPageBreak/>
        <w:t>adanya pembangunan bandara baru di Kulon Progo ini menganggap bahwa proyek pembangunan bandara</w:t>
      </w:r>
      <w:r w:rsidR="00C61C29">
        <w:rPr>
          <w:lang w:val="id-ID"/>
        </w:rPr>
        <w:t xml:space="preserve"> hanya menyengsarakan mereka karena lahan, tempat tinggal, dan sumber mata pencahariannya akan terdampak.</w:t>
      </w:r>
      <w:r w:rsidR="00EA1119">
        <w:rPr>
          <w:lang w:val="id-ID"/>
        </w:rPr>
        <w:t xml:space="preserve"> Isu </w:t>
      </w:r>
      <w:r w:rsidR="00EA1119">
        <w:rPr>
          <w:lang w:val="id-ID"/>
        </w:rPr>
        <w:lastRenderedPageBreak/>
        <w:t xml:space="preserve">penolakan proyek pembangunan bandara baru di Kulon Progo ini makin diperkuat dengan adanya pemberitaan </w:t>
      </w:r>
      <w:r w:rsidR="0068580F">
        <w:rPr>
          <w:lang w:val="id-ID"/>
        </w:rPr>
        <w:t xml:space="preserve">media yang sifatnya menyudutkan </w:t>
      </w:r>
      <w:r w:rsidR="00EA1119">
        <w:rPr>
          <w:lang w:val="id-ID"/>
        </w:rPr>
        <w:t>PT Angkasa Pura I selaku</w:t>
      </w:r>
      <w:r w:rsidR="0068580F">
        <w:rPr>
          <w:lang w:val="id-ID"/>
        </w:rPr>
        <w:t xml:space="preserve"> pihak yang</w:t>
      </w:r>
      <w:r w:rsidR="00EA1119">
        <w:rPr>
          <w:lang w:val="id-ID"/>
        </w:rPr>
        <w:t xml:space="preserve"> bertanggung jawab atas </w:t>
      </w:r>
      <w:r w:rsidR="0068580F">
        <w:rPr>
          <w:lang w:val="id-ID"/>
        </w:rPr>
        <w:t xml:space="preserve">dilaksanakannya </w:t>
      </w:r>
      <w:r w:rsidR="00EA1119">
        <w:rPr>
          <w:lang w:val="id-ID"/>
        </w:rPr>
        <w:t>pro</w:t>
      </w:r>
      <w:r w:rsidR="00701761">
        <w:rPr>
          <w:lang w:val="id-ID"/>
        </w:rPr>
        <w:t>yek pembangunan YIA</w:t>
      </w:r>
      <w:r w:rsidR="00EA1119">
        <w:rPr>
          <w:lang w:val="id-ID"/>
        </w:rPr>
        <w:t>.</w:t>
      </w:r>
      <w:r w:rsidR="00701761">
        <w:rPr>
          <w:lang w:val="id-ID"/>
        </w:rPr>
        <w:t xml:space="preserve"> Kondisi ini</w:t>
      </w:r>
      <w:r w:rsidR="0068580F">
        <w:rPr>
          <w:lang w:val="id-ID"/>
        </w:rPr>
        <w:t xml:space="preserve"> bermuara pada memburuknya citra positif perusahaan di mata masyarakat.</w:t>
      </w:r>
    </w:p>
    <w:p w:rsidR="0054363A" w:rsidRDefault="005C748D" w:rsidP="00C21C0C">
      <w:pPr>
        <w:spacing w:line="360" w:lineRule="auto"/>
        <w:ind w:firstLine="741"/>
        <w:jc w:val="both"/>
        <w:rPr>
          <w:lang w:val="id-ID"/>
        </w:rPr>
      </w:pPr>
      <w:r>
        <w:rPr>
          <w:lang w:val="id-ID"/>
        </w:rPr>
        <w:t>Berbagai upaya penanganan krisis telah dilakukan hu</w:t>
      </w:r>
      <w:r w:rsidR="00701761">
        <w:rPr>
          <w:lang w:val="id-ID"/>
        </w:rPr>
        <w:t>mas untuk mengatasai kondisi tersebut</w:t>
      </w:r>
      <w:r>
        <w:rPr>
          <w:lang w:val="id-ID"/>
        </w:rPr>
        <w:t>. Pada tahun 2014 humas bersama Tim Persiapan Pembangunan Bandara Baru (P2B2) telah melakukan pendataan terkait masyarakat yang terdampak dan berhak memperoleh nilai ganti rugi. Kemudian proses sos</w:t>
      </w:r>
      <w:r w:rsidR="009B36CD">
        <w:rPr>
          <w:lang w:val="id-ID"/>
        </w:rPr>
        <w:t xml:space="preserve">ialisasi dan konsultasi publik </w:t>
      </w:r>
      <w:r>
        <w:rPr>
          <w:lang w:val="id-ID"/>
        </w:rPr>
        <w:t>juga telah dilaksanakan.</w:t>
      </w:r>
      <w:r w:rsidR="009B36CD">
        <w:rPr>
          <w:lang w:val="id-ID"/>
        </w:rPr>
        <w:t xml:space="preserve"> Selain itu humas juga melakukan </w:t>
      </w:r>
      <w:r w:rsidR="009B36CD" w:rsidRPr="009B36CD">
        <w:rPr>
          <w:i/>
          <w:lang w:val="id-ID"/>
        </w:rPr>
        <w:t>media relation</w:t>
      </w:r>
      <w:r w:rsidR="009B36CD">
        <w:rPr>
          <w:lang w:val="id-ID"/>
        </w:rPr>
        <w:t xml:space="preserve"> dengan mengajak rekan-rekan media melakukan studi banding bandara dan mengadakan </w:t>
      </w:r>
      <w:r w:rsidR="009B36CD" w:rsidRPr="009B36CD">
        <w:rPr>
          <w:i/>
          <w:lang w:val="id-ID"/>
        </w:rPr>
        <w:t>talkshow</w:t>
      </w:r>
      <w:r w:rsidR="009B36CD">
        <w:rPr>
          <w:lang w:val="id-ID"/>
        </w:rPr>
        <w:t xml:space="preserve"> di televisi lokal untuk memberi edukasi kepada masyarakat (Rizqiyah, 2017: 9).</w:t>
      </w:r>
    </w:p>
    <w:p w:rsidR="009B36CD" w:rsidRDefault="009B36CD" w:rsidP="00C21C0C">
      <w:pPr>
        <w:spacing w:line="360" w:lineRule="auto"/>
        <w:ind w:firstLine="741"/>
        <w:jc w:val="both"/>
        <w:rPr>
          <w:lang w:val="id-ID"/>
        </w:rPr>
      </w:pPr>
      <w:r>
        <w:rPr>
          <w:lang w:val="id-ID"/>
        </w:rPr>
        <w:t>Pada tahun 2016 pihak AP I memberikan nilai ganti rugi lahan terdampak bandara sebesar ± 4,146 triliun. Angka ini cukup tinggi dibanding bayangan awal masyarakat, sehingga perlawanan lokal mulai menyusut secara kuantitas (Kustiningsih, 2017: 100). Namun demikian, penolakan ternyata masih ada</w:t>
      </w:r>
      <w:r w:rsidR="00414248">
        <w:rPr>
          <w:lang w:val="id-ID"/>
        </w:rPr>
        <w:t xml:space="preserve"> dan</w:t>
      </w:r>
      <w:r>
        <w:rPr>
          <w:lang w:val="id-ID"/>
        </w:rPr>
        <w:t xml:space="preserve"> tidak hanya dari masyarakat terdampak</w:t>
      </w:r>
      <w:r w:rsidR="00414248">
        <w:rPr>
          <w:lang w:val="id-ID"/>
        </w:rPr>
        <w:t xml:space="preserve"> tetapi juga dari aliansi mahasiswa yang menolak pembangunan bandara baru di Kulon Progo. Bahkan pada tahun 2017 aliansi mahasiswa ini melaksanakan unjuk rasa yang berujung ric</w:t>
      </w:r>
      <w:r w:rsidR="00701761">
        <w:rPr>
          <w:lang w:val="id-ID"/>
        </w:rPr>
        <w:t>uh di depan kantor PT AP I Yogyakarta</w:t>
      </w:r>
      <w:r w:rsidR="00414248">
        <w:rPr>
          <w:lang w:val="id-ID"/>
        </w:rPr>
        <w:t>.</w:t>
      </w:r>
      <w:r w:rsidR="00782600">
        <w:rPr>
          <w:lang w:val="id-ID"/>
        </w:rPr>
        <w:t xml:space="preserve"> </w:t>
      </w:r>
    </w:p>
    <w:p w:rsidR="009E276A" w:rsidRPr="00C21C0C" w:rsidRDefault="00981202" w:rsidP="00C21C0C">
      <w:pPr>
        <w:spacing w:line="360" w:lineRule="auto"/>
        <w:ind w:firstLine="741"/>
        <w:jc w:val="both"/>
        <w:rPr>
          <w:lang w:val="id-ID"/>
        </w:rPr>
      </w:pPr>
      <w:r>
        <w:rPr>
          <w:lang w:val="id-ID"/>
        </w:rPr>
        <w:t xml:space="preserve">Melalui upaya-upaya tersebut, humas telah melaksanakan perannya sebagai fasilitator komunikasi dan fasilitator pemecahan masalah </w:t>
      </w:r>
      <w:r>
        <w:rPr>
          <w:lang w:val="id-ID"/>
        </w:rPr>
        <w:lastRenderedPageBreak/>
        <w:t>untuk menangani krisis yang terjadi pada perusahaan. Namun melihat kondisi dimana penolakan masih terjadi, maka humas dituntut untuk lebih mengoptimalkan perannya sebagai penasehat ahli dan pada peran lainnya. Penelitian ini mengulas</w:t>
      </w:r>
      <w:r w:rsidR="0028067B">
        <w:rPr>
          <w:lang w:val="id-ID"/>
        </w:rPr>
        <w:t xml:space="preserve"> lebih jauh bagaimana upaya humas menjalankan perannya untuk menangani krisis yang dihadapi perusahaan akibat adan</w:t>
      </w:r>
      <w:r w:rsidR="00C21C0C">
        <w:rPr>
          <w:lang w:val="id-ID"/>
        </w:rPr>
        <w:t>ya isu penolakan pembangunan YIA.</w:t>
      </w:r>
    </w:p>
    <w:p w:rsidR="00CD713C" w:rsidRDefault="00CD713C" w:rsidP="00C21C0C">
      <w:pPr>
        <w:spacing w:line="320" w:lineRule="atLeast"/>
        <w:jc w:val="both"/>
        <w:rPr>
          <w:b/>
          <w:caps/>
          <w:lang w:val="id-ID"/>
        </w:rPr>
      </w:pPr>
    </w:p>
    <w:p w:rsidR="00F272A4" w:rsidRPr="00C5709A" w:rsidRDefault="00F272A4" w:rsidP="00C21C0C">
      <w:pPr>
        <w:spacing w:line="360" w:lineRule="auto"/>
        <w:jc w:val="both"/>
        <w:rPr>
          <w:caps/>
          <w:lang w:val="id-ID"/>
        </w:rPr>
      </w:pPr>
      <w:r w:rsidRPr="00C5709A">
        <w:rPr>
          <w:b/>
          <w:caps/>
          <w:lang w:val="id-ID"/>
        </w:rPr>
        <w:t>metode penelitian</w:t>
      </w:r>
      <w:r w:rsidRPr="00C5709A">
        <w:rPr>
          <w:caps/>
          <w:lang w:val="id-ID"/>
        </w:rPr>
        <w:t xml:space="preserve"> </w:t>
      </w:r>
    </w:p>
    <w:p w:rsidR="00644A70" w:rsidRPr="00C5709A" w:rsidRDefault="00760447" w:rsidP="00C21C0C">
      <w:pPr>
        <w:spacing w:line="360" w:lineRule="auto"/>
        <w:ind w:firstLine="741"/>
        <w:jc w:val="both"/>
        <w:rPr>
          <w:lang w:val="id-ID"/>
        </w:rPr>
      </w:pPr>
      <w:r>
        <w:rPr>
          <w:lang w:val="id-ID"/>
        </w:rPr>
        <w:t>Penelitian ini menggunakan pendekatan jenis kualitatif dimana data yang diperoleh berbentuk deskriptif yakni berupa kata-kata tertulis atau lisan dari pihak yang diamati</w:t>
      </w:r>
      <w:r w:rsidR="00644A70" w:rsidRPr="00C5709A">
        <w:rPr>
          <w:lang w:val="id-ID"/>
        </w:rPr>
        <w:t>.</w:t>
      </w:r>
      <w:r>
        <w:rPr>
          <w:lang w:val="id-ID"/>
        </w:rPr>
        <w:t xml:space="preserve"> </w:t>
      </w:r>
      <w:r w:rsidR="003E36C9">
        <w:rPr>
          <w:lang w:val="id-ID"/>
        </w:rPr>
        <w:t xml:space="preserve">Rahmat (2009: 4) menjabarkan jenis penelitian dengan pendekatan kualitatif memiliki beberapa ciri-ciri, antara lain: </w:t>
      </w:r>
      <w:r w:rsidR="008959C7">
        <w:rPr>
          <w:lang w:val="id-ID"/>
        </w:rPr>
        <w:t>peneliti sebagai alat penelitian yang melakukan wawancara dan pengumpulan data, data yang diperoleh berwujud deskriptif (kata-kata dan gambar) bukan angka, dan digunakan metode triangulasi yang dilakukan secara ekstensif baik triangulasi metode maupun triangulasi sumber data.</w:t>
      </w:r>
    </w:p>
    <w:p w:rsidR="00BE0E2F" w:rsidRPr="00C5709A" w:rsidRDefault="00BE0E2F" w:rsidP="00C21C0C">
      <w:pPr>
        <w:spacing w:line="360" w:lineRule="auto"/>
        <w:jc w:val="both"/>
        <w:rPr>
          <w:b/>
          <w:lang w:val="id-ID"/>
        </w:rPr>
      </w:pPr>
    </w:p>
    <w:p w:rsidR="00644A70" w:rsidRPr="00CD713C" w:rsidRDefault="00CD713C" w:rsidP="00C21C0C">
      <w:pPr>
        <w:spacing w:line="360" w:lineRule="auto"/>
        <w:jc w:val="both"/>
        <w:rPr>
          <w:b/>
          <w:lang w:val="id-ID"/>
        </w:rPr>
      </w:pPr>
      <w:r w:rsidRPr="00CD713C">
        <w:rPr>
          <w:b/>
          <w:lang w:val="id-ID"/>
        </w:rPr>
        <w:t>SETTING PENELITIAN</w:t>
      </w:r>
    </w:p>
    <w:p w:rsidR="00644A70" w:rsidRPr="00C5709A" w:rsidRDefault="00CE560F" w:rsidP="00C21C0C">
      <w:pPr>
        <w:spacing w:line="360" w:lineRule="auto"/>
        <w:ind w:firstLine="720"/>
        <w:jc w:val="both"/>
        <w:rPr>
          <w:lang w:val="id-ID"/>
        </w:rPr>
      </w:pPr>
      <w:r>
        <w:rPr>
          <w:lang w:val="id-ID"/>
        </w:rPr>
        <w:t>Pelaksanaan penelitian ini dilakukan pada bulan April 2020 di Kantor Grha PT Angkasa Pura I Yogyakarta yang beralamat di Jalan Laksada Adi sucipto dan di Kantor PPBIY YIA di Kulon Progo.</w:t>
      </w:r>
    </w:p>
    <w:p w:rsidR="009E276A" w:rsidRDefault="009E276A" w:rsidP="00C21C0C">
      <w:pPr>
        <w:spacing w:line="360" w:lineRule="auto"/>
        <w:jc w:val="both"/>
        <w:rPr>
          <w:b/>
          <w:lang w:val="id-ID"/>
        </w:rPr>
      </w:pPr>
    </w:p>
    <w:p w:rsidR="00BE0E2F" w:rsidRPr="00C5709A" w:rsidRDefault="00CD713C" w:rsidP="00C21C0C">
      <w:pPr>
        <w:spacing w:line="360" w:lineRule="auto"/>
        <w:jc w:val="both"/>
        <w:rPr>
          <w:b/>
          <w:lang w:val="id-ID"/>
        </w:rPr>
      </w:pPr>
      <w:r>
        <w:rPr>
          <w:b/>
          <w:lang w:val="id-ID"/>
        </w:rPr>
        <w:t>SUMBER DATA</w:t>
      </w:r>
    </w:p>
    <w:p w:rsidR="00CD713C" w:rsidRDefault="00712270" w:rsidP="00331470">
      <w:pPr>
        <w:spacing w:line="360" w:lineRule="auto"/>
        <w:ind w:firstLine="720"/>
        <w:jc w:val="both"/>
        <w:rPr>
          <w:lang w:val="id-ID"/>
        </w:rPr>
      </w:pPr>
      <w:r>
        <w:rPr>
          <w:lang w:val="id-ID"/>
        </w:rPr>
        <w:t xml:space="preserve">Sumber data dalam penelitian ini terdiri atas data primer yang diperoleh dengan wawancara mendalam dan data sekunder dari dokumen berupa artikel pemberitaan media serta </w:t>
      </w:r>
      <w:r>
        <w:rPr>
          <w:lang w:val="id-ID"/>
        </w:rPr>
        <w:lastRenderedPageBreak/>
        <w:t xml:space="preserve">hasil dokumentasi milik humas. Penentuan narasumber wawancara menggunakan teknik </w:t>
      </w:r>
      <w:r w:rsidRPr="00712270">
        <w:rPr>
          <w:i/>
          <w:lang w:val="id-ID"/>
        </w:rPr>
        <w:t>purposive sampling</w:t>
      </w:r>
      <w:r w:rsidR="00C41507">
        <w:rPr>
          <w:lang w:val="id-ID"/>
        </w:rPr>
        <w:t xml:space="preserve"> dengan kriteria</w:t>
      </w:r>
      <w:r>
        <w:rPr>
          <w:lang w:val="id-ID"/>
        </w:rPr>
        <w:t xml:space="preserve"> humas yang secara langsung terjun</w:t>
      </w:r>
      <w:r w:rsidR="00F662FB">
        <w:rPr>
          <w:lang w:val="id-ID"/>
        </w:rPr>
        <w:t xml:space="preserve"> melakukan penangan krisis akibat adanya </w:t>
      </w:r>
      <w:r>
        <w:rPr>
          <w:lang w:val="id-ID"/>
        </w:rPr>
        <w:t>isu penolakan pembagunan YIA.</w:t>
      </w:r>
      <w:r w:rsidR="00C41507">
        <w:rPr>
          <w:lang w:val="id-ID"/>
        </w:rPr>
        <w:t xml:space="preserve"> Selain itu penentuan narasumber juga diperoleh dengan teknik </w:t>
      </w:r>
      <w:r w:rsidR="00C41507" w:rsidRPr="00C41507">
        <w:rPr>
          <w:i/>
          <w:lang w:val="id-ID"/>
        </w:rPr>
        <w:t>snowball sampling</w:t>
      </w:r>
      <w:r w:rsidR="00C41507">
        <w:rPr>
          <w:lang w:val="id-ID"/>
        </w:rPr>
        <w:t xml:space="preserve"> berbekal informasi atau saran dari narasumber pertama yang dipilih sesuai tujuan penelitian.</w:t>
      </w:r>
    </w:p>
    <w:p w:rsidR="00331470" w:rsidRPr="00C5709A" w:rsidRDefault="00331470" w:rsidP="00331470">
      <w:pPr>
        <w:spacing w:line="360" w:lineRule="auto"/>
        <w:ind w:firstLine="720"/>
        <w:jc w:val="both"/>
        <w:rPr>
          <w:lang w:val="id-ID"/>
        </w:rPr>
      </w:pPr>
    </w:p>
    <w:p w:rsidR="00644A70" w:rsidRPr="00C5709A" w:rsidRDefault="00C41507" w:rsidP="00331470">
      <w:pPr>
        <w:spacing w:line="360" w:lineRule="auto"/>
        <w:rPr>
          <w:b/>
          <w:lang w:val="id-ID"/>
        </w:rPr>
      </w:pPr>
      <w:r>
        <w:rPr>
          <w:b/>
          <w:lang w:val="id-ID"/>
        </w:rPr>
        <w:t>METODE DAN INSTRUMEN PENGUMPULAN DATA</w:t>
      </w:r>
    </w:p>
    <w:p w:rsidR="006C1A5F" w:rsidRPr="005A10C4" w:rsidRDefault="005A10C4" w:rsidP="00C21C0C">
      <w:pPr>
        <w:spacing w:line="360" w:lineRule="auto"/>
        <w:ind w:firstLine="720"/>
        <w:jc w:val="both"/>
        <w:rPr>
          <w:lang w:val="id-ID"/>
        </w:rPr>
      </w:pPr>
      <w:r>
        <w:rPr>
          <w:lang w:val="id-ID"/>
        </w:rPr>
        <w:t>Metode pengumpulan data yang digunakan dalam penelitian ini adalah dengan wawancara mendalam dan dokumentasi. Wawancara adalah usaha yang dilakukan untuk mendapatkan informasi berupa keterangan untuk memenuhi tujuan penelitian dengan tanya jawab tatap muka (Bungin, 2007</w:t>
      </w:r>
      <w:r w:rsidR="00C9509C">
        <w:rPr>
          <w:lang w:val="id-ID"/>
        </w:rPr>
        <w:t>: 108</w:t>
      </w:r>
      <w:r>
        <w:rPr>
          <w:lang w:val="id-ID"/>
        </w:rPr>
        <w:t>). Kemudian untuk mendukung hasil penelitian digunakan juga metode pengumpulan data dengan dokumentasi dari artikel pemberitaan media dan dokumentasi milik humas.</w:t>
      </w:r>
    </w:p>
    <w:p w:rsidR="00D616C9" w:rsidRPr="00C5709A" w:rsidRDefault="00D616C9" w:rsidP="00C21C0C">
      <w:pPr>
        <w:spacing w:line="360" w:lineRule="auto"/>
        <w:jc w:val="both"/>
        <w:rPr>
          <w:b/>
          <w:lang w:val="id-ID"/>
        </w:rPr>
      </w:pPr>
    </w:p>
    <w:p w:rsidR="00644A70" w:rsidRPr="00C5709A" w:rsidRDefault="003345F8" w:rsidP="00C21C0C">
      <w:pPr>
        <w:spacing w:line="360" w:lineRule="auto"/>
        <w:jc w:val="both"/>
        <w:rPr>
          <w:b/>
          <w:lang w:val="id-ID"/>
        </w:rPr>
      </w:pPr>
      <w:r>
        <w:rPr>
          <w:b/>
          <w:lang w:val="id-ID"/>
        </w:rPr>
        <w:t>KEABSAHAN DATA</w:t>
      </w:r>
    </w:p>
    <w:p w:rsidR="00644A70" w:rsidRPr="00C5709A" w:rsidRDefault="0064124B" w:rsidP="00C21C0C">
      <w:pPr>
        <w:spacing w:line="360" w:lineRule="auto"/>
        <w:ind w:firstLine="720"/>
        <w:jc w:val="both"/>
        <w:rPr>
          <w:lang w:val="id-ID"/>
        </w:rPr>
      </w:pPr>
      <w:r>
        <w:rPr>
          <w:lang w:val="id-ID"/>
        </w:rPr>
        <w:t>Uji keabsahan data yang digunakan dalam penelitian ini adalah teknik triangulasi</w:t>
      </w:r>
      <w:r w:rsidR="007D71B8">
        <w:rPr>
          <w:lang w:val="id-ID"/>
        </w:rPr>
        <w:t xml:space="preserve">. </w:t>
      </w:r>
      <w:r w:rsidR="007D71B8">
        <w:t xml:space="preserve">Triangulasi adalah teknik pemeriksaan keabsahan data yang memanfaatkan sesuatu yang </w:t>
      </w:r>
      <w:proofErr w:type="gramStart"/>
      <w:r w:rsidR="007D71B8">
        <w:t>lain</w:t>
      </w:r>
      <w:proofErr w:type="gramEnd"/>
      <w:r w:rsidR="007D71B8">
        <w:t xml:space="preserve"> di luar data itu untuk keperluan pengecekan atau sebagai pembanding terhadap data itu (Moleong, 2004: 330)</w:t>
      </w:r>
      <w:r w:rsidR="007D71B8">
        <w:rPr>
          <w:lang w:val="id-ID"/>
        </w:rPr>
        <w:t>. Secara detailnya triangulasi yang digunakan dalam penelitian ini adalah jenis triangulasi sumber dengan melakukan komparasi data yang berasal dari beberapa sumber dan triangulasi metode</w:t>
      </w:r>
      <w:r w:rsidR="00ED3453">
        <w:rPr>
          <w:lang w:val="id-ID"/>
        </w:rPr>
        <w:t xml:space="preserve"> dengan membandingkan data hasil wawancara dengan data dokumentasi.</w:t>
      </w:r>
    </w:p>
    <w:p w:rsidR="00D616C9" w:rsidRPr="00C5709A" w:rsidRDefault="00D616C9" w:rsidP="00C21C0C">
      <w:pPr>
        <w:spacing w:line="360" w:lineRule="auto"/>
        <w:jc w:val="both"/>
        <w:rPr>
          <w:lang w:val="id-ID"/>
        </w:rPr>
      </w:pPr>
    </w:p>
    <w:p w:rsidR="00644A70" w:rsidRPr="00C5709A" w:rsidRDefault="00A520CE" w:rsidP="00C21C0C">
      <w:pPr>
        <w:spacing w:line="360" w:lineRule="auto"/>
        <w:jc w:val="both"/>
        <w:rPr>
          <w:b/>
          <w:lang w:val="id-ID"/>
        </w:rPr>
      </w:pPr>
      <w:r w:rsidRPr="00C5709A">
        <w:rPr>
          <w:b/>
          <w:lang w:val="id-ID"/>
        </w:rPr>
        <w:t>TEKNIK ANALISIS DATA</w:t>
      </w:r>
    </w:p>
    <w:p w:rsidR="00633B54" w:rsidRPr="00C5709A" w:rsidRDefault="003A7E7C" w:rsidP="00C21C0C">
      <w:pPr>
        <w:spacing w:line="360" w:lineRule="auto"/>
        <w:ind w:firstLine="720"/>
        <w:jc w:val="both"/>
        <w:rPr>
          <w:i/>
          <w:lang w:val="id-ID"/>
        </w:rPr>
      </w:pPr>
      <w:r>
        <w:rPr>
          <w:lang w:val="id-ID"/>
        </w:rPr>
        <w:t xml:space="preserve">Teknik analisis data yang digunakan dalam penelitian ini adalah model interaktif milik Miles dan Huberman dalam Sugiyono (2015), yaitu: </w:t>
      </w:r>
      <w:r w:rsidR="00444D4A">
        <w:rPr>
          <w:lang w:val="id-ID"/>
        </w:rPr>
        <w:t xml:space="preserve">reduksi data yaitu merangkum </w:t>
      </w:r>
      <w:r w:rsidR="00F72233">
        <w:rPr>
          <w:lang w:val="id-ID"/>
        </w:rPr>
        <w:t xml:space="preserve">dan memilih hal-hal yang pokok </w:t>
      </w:r>
      <w:r w:rsidR="00444D4A">
        <w:rPr>
          <w:lang w:val="id-ID"/>
        </w:rPr>
        <w:t xml:space="preserve">agar diperoleh titik fokus yang </w:t>
      </w:r>
      <w:r w:rsidR="00F72233">
        <w:rPr>
          <w:lang w:val="id-ID"/>
        </w:rPr>
        <w:t xml:space="preserve">penting. Tahap kedua penyajian data dengan menyusun sekumpulan informasi yang memberi kemungkinan adanya penarikan kesimpulan. Selanjutnya tahap penarikan kesimpulan dan verifikasi data merupakan matriks yang telah tersusun dari penyajian data dan akan memudahkan untuk menarik kesimpulan. </w:t>
      </w:r>
    </w:p>
    <w:p w:rsidR="00633B54" w:rsidRPr="00C5709A" w:rsidRDefault="00633B54" w:rsidP="00C21C0C">
      <w:pPr>
        <w:spacing w:line="360" w:lineRule="auto"/>
        <w:ind w:firstLine="720"/>
        <w:jc w:val="both"/>
        <w:rPr>
          <w:lang w:val="id-ID"/>
        </w:rPr>
      </w:pPr>
    </w:p>
    <w:p w:rsidR="00633B54" w:rsidRPr="00C5709A" w:rsidRDefault="00633B54" w:rsidP="00C21C0C">
      <w:pPr>
        <w:spacing w:line="360" w:lineRule="auto"/>
        <w:jc w:val="both"/>
        <w:rPr>
          <w:b/>
          <w:caps/>
          <w:lang w:val="id-ID"/>
        </w:rPr>
      </w:pPr>
      <w:r w:rsidRPr="00C5709A">
        <w:rPr>
          <w:b/>
          <w:caps/>
          <w:lang w:val="id-ID"/>
        </w:rPr>
        <w:t>hasil penelitian dan pembahasan</w:t>
      </w:r>
    </w:p>
    <w:p w:rsidR="00D84818" w:rsidRDefault="008D7821" w:rsidP="00C21C0C">
      <w:pPr>
        <w:spacing w:line="360" w:lineRule="auto"/>
        <w:ind w:firstLine="741"/>
        <w:jc w:val="both"/>
        <w:rPr>
          <w:lang w:val="id-ID"/>
        </w:rPr>
      </w:pPr>
      <w:r w:rsidRPr="00C5709A">
        <w:rPr>
          <w:lang w:val="id-ID"/>
        </w:rPr>
        <w:t>Hasil</w:t>
      </w:r>
      <w:r w:rsidR="00646A54">
        <w:rPr>
          <w:lang w:val="id-ID"/>
        </w:rPr>
        <w:t xml:space="preserve"> penelitian menunjukkan bahwa Humas PT Angkasa Pura I dalam melakukan penanganan krisis akibat isu penolakan pembangunan YIA telah sesuai dengan teori yang dikemukakan oleh Dozier dan Broom</w:t>
      </w:r>
      <w:r w:rsidR="001E681F">
        <w:rPr>
          <w:lang w:val="id-ID"/>
        </w:rPr>
        <w:t xml:space="preserve"> terkait peran humas</w:t>
      </w:r>
      <w:r w:rsidR="0073053F">
        <w:rPr>
          <w:lang w:val="id-ID"/>
        </w:rPr>
        <w:t xml:space="preserve"> dengan sedikit modifikasi tambahan</w:t>
      </w:r>
      <w:r w:rsidR="00646A54">
        <w:rPr>
          <w:lang w:val="id-ID"/>
        </w:rPr>
        <w:t>, yakni:</w:t>
      </w:r>
      <w:r w:rsidRPr="00C5709A">
        <w:rPr>
          <w:lang w:val="id-ID"/>
        </w:rPr>
        <w:t xml:space="preserve"> </w:t>
      </w:r>
    </w:p>
    <w:p w:rsidR="00FF2A30" w:rsidRDefault="00FF2A30" w:rsidP="00C21C0C">
      <w:pPr>
        <w:pStyle w:val="ListParagraph"/>
        <w:numPr>
          <w:ilvl w:val="0"/>
          <w:numId w:val="1"/>
        </w:numPr>
        <w:spacing w:line="360" w:lineRule="auto"/>
        <w:ind w:left="426" w:hanging="426"/>
        <w:jc w:val="both"/>
      </w:pPr>
      <w:r>
        <w:rPr>
          <w:lang w:val="id-ID"/>
        </w:rPr>
        <w:t>P</w:t>
      </w:r>
      <w:r>
        <w:t>ena</w:t>
      </w:r>
      <w:r w:rsidR="003859C2">
        <w:t>sehat Ahli (</w:t>
      </w:r>
      <w:r w:rsidR="003859C2" w:rsidRPr="00425B9F">
        <w:rPr>
          <w:i/>
        </w:rPr>
        <w:t>Expert presciber</w:t>
      </w:r>
      <w:r w:rsidR="003859C2">
        <w:t>)</w:t>
      </w:r>
      <w:r>
        <w:t xml:space="preserve">, tim humas AP I berperan sebagai pemberi ide gagasan pemecahan pada persoalan yang sedang dihadapi perusahaan. Mengingat kala itu media sosial perusahaan belum begitu aktif dimanfaatkan untuk memberikan informasi khususnya terkait proyek pembangunan bandara baru ini, maka humas memutuskan melakukan </w:t>
      </w:r>
      <w:r w:rsidRPr="00FF2A30">
        <w:rPr>
          <w:i/>
        </w:rPr>
        <w:t>social media handling</w:t>
      </w:r>
      <w:r>
        <w:t xml:space="preserve">. Selain itu alasan mengapa </w:t>
      </w:r>
      <w:r w:rsidRPr="00FF2A30">
        <w:rPr>
          <w:i/>
        </w:rPr>
        <w:t>social media handling</w:t>
      </w:r>
      <w:r>
        <w:t xml:space="preserve"> ini perlu dilakukan oleh humas adalah karena masyarakat sudah marak yang menggunakan media sosial sebagai sarana pencari informasi. Sedangkan </w:t>
      </w:r>
      <w:r>
        <w:lastRenderedPageBreak/>
        <w:t>informasi yang ada di media sosial banyak yang sifatnya masih simpang siur untuk diserap oleh masyarakat. Informasi yang tidak kredibel ini yang dikhawatirkan bisa menggiring opini masyarakat kepada pelabelan bahwa pihak AP I arogan dan tidak mematuhi aturan terkait pembebasan lahan dengan baik. Media sosial menjadi alat bagi humas untuk selalu melakukan update informasi dan memberikan edukasi kepada masyarakat luas terkait tujuan dan manfaat dari pembangunan bandara baru di Kulon Progo.</w:t>
      </w:r>
    </w:p>
    <w:p w:rsidR="003859C2" w:rsidRPr="003859C2" w:rsidRDefault="00FF2A30" w:rsidP="00C21C0C">
      <w:pPr>
        <w:pStyle w:val="ListParagraph"/>
        <w:spacing w:line="360" w:lineRule="auto"/>
        <w:ind w:left="426" w:firstLine="720"/>
        <w:jc w:val="both"/>
        <w:rPr>
          <w:lang w:val="id-ID"/>
        </w:rPr>
      </w:pPr>
      <w:r>
        <w:t xml:space="preserve">Di samping memberikan nilai ganti rugi pada masyarakat terdampak pembangunan bandara, humas bersama divisi CSR perusahaan juga melakukan program </w:t>
      </w:r>
      <w:r w:rsidRPr="00435EBA">
        <w:rPr>
          <w:i/>
        </w:rPr>
        <w:t>Corporate Social Responsibility</w:t>
      </w:r>
      <w:r>
        <w:t xml:space="preserve"> (CSR). </w:t>
      </w:r>
      <w:proofErr w:type="gramStart"/>
      <w:r>
        <w:t>Program CSR ini dilaksanakan dalam bentuk pelatihan-pelatihan yang diperuntukkan bagi masyarakat sekitar bandara.</w:t>
      </w:r>
      <w:proofErr w:type="gramEnd"/>
      <w:r>
        <w:t xml:space="preserve"> </w:t>
      </w:r>
      <w:proofErr w:type="gramStart"/>
      <w:r>
        <w:t>Tujuannya adalah agar masyarakat punya bekal di samping modal uang tetapi juga modal keahlian yang bisa dimanfaatkan ke depannya.</w:t>
      </w:r>
      <w:proofErr w:type="gramEnd"/>
    </w:p>
    <w:p w:rsidR="003859C2" w:rsidRDefault="003859C2" w:rsidP="00C21C0C">
      <w:pPr>
        <w:pStyle w:val="ListParagraph"/>
        <w:numPr>
          <w:ilvl w:val="0"/>
          <w:numId w:val="1"/>
        </w:numPr>
        <w:spacing w:line="360" w:lineRule="auto"/>
        <w:ind w:left="426" w:hanging="426"/>
        <w:jc w:val="both"/>
      </w:pPr>
      <w:r w:rsidRPr="003859C2">
        <w:rPr>
          <w:lang w:val="id-ID"/>
        </w:rPr>
        <w:t>Fasilitator Komunikasi (</w:t>
      </w:r>
      <w:r w:rsidRPr="00C21C0C">
        <w:rPr>
          <w:i/>
          <w:lang w:val="id-ID"/>
        </w:rPr>
        <w:t>Communication facilitator</w:t>
      </w:r>
      <w:r w:rsidRPr="003859C2">
        <w:rPr>
          <w:lang w:val="id-ID"/>
        </w:rPr>
        <w:t xml:space="preserve">), </w:t>
      </w:r>
      <w:r>
        <w:t xml:space="preserve">humas berperan menjadi mediator yang menjembatani perusahaan dengan stakeholdernya baik internal maupun eksternal. Peran humas sebagai fasilitator komunikasi ini juga berarti humas menjalankan fungsi manajemennya. Tujuannya adalah membentuk </w:t>
      </w:r>
      <w:r w:rsidRPr="003859C2">
        <w:rPr>
          <w:i/>
        </w:rPr>
        <w:t>goodwill</w:t>
      </w:r>
      <w:r>
        <w:t>, toleransi (</w:t>
      </w:r>
      <w:r w:rsidRPr="003859C2">
        <w:rPr>
          <w:i/>
        </w:rPr>
        <w:t>tolerance</w:t>
      </w:r>
      <w:r>
        <w:t xml:space="preserve">), saling kerja </w:t>
      </w:r>
      <w:proofErr w:type="gramStart"/>
      <w:r>
        <w:t>sama</w:t>
      </w:r>
      <w:proofErr w:type="gramEnd"/>
      <w:r>
        <w:t xml:space="preserve"> </w:t>
      </w:r>
      <w:r w:rsidRPr="003859C2">
        <w:rPr>
          <w:i/>
        </w:rPr>
        <w:t>(mutual symbiosis</w:t>
      </w:r>
      <w:r>
        <w:t>), saling percaya (</w:t>
      </w:r>
      <w:r w:rsidRPr="003859C2">
        <w:rPr>
          <w:i/>
        </w:rPr>
        <w:t>mutual confidence</w:t>
      </w:r>
      <w:r>
        <w:t>), saling pengertian (</w:t>
      </w:r>
      <w:r w:rsidRPr="003859C2">
        <w:rPr>
          <w:i/>
        </w:rPr>
        <w:t>mutual understanding</w:t>
      </w:r>
      <w:r>
        <w:t xml:space="preserve">), dan saling menghargai </w:t>
      </w:r>
      <w:r>
        <w:lastRenderedPageBreak/>
        <w:t>(</w:t>
      </w:r>
      <w:r w:rsidRPr="003859C2">
        <w:rPr>
          <w:i/>
        </w:rPr>
        <w:t>mutual appreciation</w:t>
      </w:r>
      <w:r>
        <w:t xml:space="preserve">). Selain itu, juga untuk memperoleh opini publik yang </w:t>
      </w:r>
      <w:r w:rsidRPr="003859C2">
        <w:rPr>
          <w:i/>
        </w:rPr>
        <w:t>favorable</w:t>
      </w:r>
      <w:r>
        <w:t xml:space="preserve"> dan </w:t>
      </w:r>
      <w:r w:rsidRPr="003859C2">
        <w:rPr>
          <w:i/>
        </w:rPr>
        <w:t>image</w:t>
      </w:r>
      <w:r>
        <w:t xml:space="preserve"> yang tepat berdasarkan prinsip-prinsip hubungan yang harmonis, baik hubungan ke dalam (</w:t>
      </w:r>
      <w:r w:rsidRPr="003859C2">
        <w:rPr>
          <w:i/>
        </w:rPr>
        <w:t>internal relations</w:t>
      </w:r>
      <w:r>
        <w:t>), maupun ke luar (</w:t>
      </w:r>
      <w:r w:rsidRPr="003859C2">
        <w:rPr>
          <w:i/>
        </w:rPr>
        <w:t>external relations</w:t>
      </w:r>
      <w:r>
        <w:t>) (Nova, 2009: 44).</w:t>
      </w:r>
    </w:p>
    <w:p w:rsidR="00FF2A30" w:rsidRDefault="003859C2" w:rsidP="00C21C0C">
      <w:pPr>
        <w:spacing w:line="360" w:lineRule="auto"/>
        <w:ind w:left="426" w:firstLine="720"/>
        <w:jc w:val="both"/>
        <w:rPr>
          <w:lang w:val="id-ID"/>
        </w:rPr>
      </w:pPr>
      <w:r>
        <w:t xml:space="preserve">Berbagai langkah yang telah ditempuh oleh humas antara lain sosialisasi bertahap pada masyarakat, koordinasi rutin dengan pihak-pihak terkait yang ikut ambil bagian dalam proyek pembangunan YIA, </w:t>
      </w:r>
      <w:r w:rsidRPr="003859C2">
        <w:rPr>
          <w:i/>
        </w:rPr>
        <w:t xml:space="preserve">media handling </w:t>
      </w:r>
      <w:r>
        <w:t xml:space="preserve">bersama rekan-rekan media konvensional, dan melakukan </w:t>
      </w:r>
      <w:r w:rsidRPr="003859C2">
        <w:rPr>
          <w:i/>
        </w:rPr>
        <w:t>social media handling</w:t>
      </w:r>
      <w:r>
        <w:t xml:space="preserve"> milik perusahaan. </w:t>
      </w:r>
      <w:proofErr w:type="gramStart"/>
      <w:r>
        <w:t>Segala upaya untuk memfasilitasi komunikasi antara perusahaan dengan para stakeholder telah dilakukan oleh humas agar pesan yang ingin disampaikan perusahaan dapat tersampaikan dengan baik kepada semua pihak.</w:t>
      </w:r>
      <w:proofErr w:type="gramEnd"/>
      <w:r>
        <w:t xml:space="preserve"> </w:t>
      </w:r>
      <w:proofErr w:type="gramStart"/>
      <w:r>
        <w:t xml:space="preserve">Diharapkan melalui hal tersebut bisa tercapai saling pengertian dan saling menghargai yang bermuara pada diperolehnya kesepakatan dan opini yang </w:t>
      </w:r>
      <w:r w:rsidRPr="003859C2">
        <w:rPr>
          <w:i/>
        </w:rPr>
        <w:t>favorable</w:t>
      </w:r>
      <w:r w:rsidR="00C21C0C">
        <w:t xml:space="preserve"> bagi perusahaan</w:t>
      </w:r>
      <w:r w:rsidR="00C21C0C">
        <w:rPr>
          <w:lang w:val="id-ID"/>
        </w:rPr>
        <w:t>.</w:t>
      </w:r>
      <w:proofErr w:type="gramEnd"/>
    </w:p>
    <w:p w:rsidR="00C21C0C" w:rsidRDefault="00C21C0C" w:rsidP="00C21C0C">
      <w:pPr>
        <w:pStyle w:val="ListParagraph"/>
        <w:numPr>
          <w:ilvl w:val="0"/>
          <w:numId w:val="1"/>
        </w:numPr>
        <w:spacing w:line="360" w:lineRule="auto"/>
        <w:ind w:left="426" w:hanging="426"/>
        <w:jc w:val="both"/>
        <w:rPr>
          <w:lang w:val="id-ID"/>
        </w:rPr>
      </w:pPr>
      <w:r>
        <w:rPr>
          <w:lang w:val="id-ID"/>
        </w:rPr>
        <w:t>Fasilitator Pemecahan Masalah (</w:t>
      </w:r>
      <w:r w:rsidRPr="00C21C0C">
        <w:rPr>
          <w:i/>
          <w:lang w:val="id-ID"/>
        </w:rPr>
        <w:t>Problem solving facilitator</w:t>
      </w:r>
      <w:r>
        <w:rPr>
          <w:lang w:val="id-ID"/>
        </w:rPr>
        <w:t>), selain sebagai penasehat atas penanganan krisis yang terjadi pada perusahaan, humas juga berperan sebagai eksekutor yang mengambil tindakan dan keputusan secara langsung dalam mengatasi krisis y</w:t>
      </w:r>
      <w:r w:rsidR="00793498">
        <w:rPr>
          <w:lang w:val="id-ID"/>
        </w:rPr>
        <w:t xml:space="preserve">ang tengah dihadapi perusahaan. </w:t>
      </w:r>
      <w:r w:rsidR="00793498">
        <w:t xml:space="preserve">Sebagai fasilitator pemecahan masalah, </w:t>
      </w:r>
      <w:proofErr w:type="gramStart"/>
      <w:r w:rsidR="00793498">
        <w:t>tim</w:t>
      </w:r>
      <w:proofErr w:type="gramEnd"/>
      <w:r w:rsidR="00793498">
        <w:t xml:space="preserve"> humas khususnya dalam hal ini humas proyek bertugas menjadi pengumpul data langsung seperti inventarisasi bidang tanah milik masyarakat yang terdampak proyek pembangunan bandara. Selain itu humas juga </w:t>
      </w:r>
      <w:r w:rsidR="00793498">
        <w:lastRenderedPageBreak/>
        <w:t xml:space="preserve">terjun langsung ke lapangan saat terjadi aksi unjuk rasa untuk pengumpulan data seperti tuntutan </w:t>
      </w:r>
      <w:proofErr w:type="gramStart"/>
      <w:r w:rsidR="00793498">
        <w:t>apa</w:t>
      </w:r>
      <w:proofErr w:type="gramEnd"/>
      <w:r w:rsidR="00793498">
        <w:t xml:space="preserve"> saja yang diberikan oleh masyarakat kepada AP I dalam proyek pembangunan YIA. </w:t>
      </w:r>
      <w:r w:rsidR="00793498" w:rsidRPr="00FC76FC">
        <w:t xml:space="preserve">Melalui pengumpulan data dari lapangan ini, humas bisa merumuskan strategi yang </w:t>
      </w:r>
      <w:proofErr w:type="gramStart"/>
      <w:r w:rsidR="00793498" w:rsidRPr="00FC76FC">
        <w:t>akan</w:t>
      </w:r>
      <w:proofErr w:type="gramEnd"/>
      <w:r w:rsidR="00793498" w:rsidRPr="00FC76FC">
        <w:t xml:space="preserve"> ditempuh untuk menangani krisis yang terjadi. Sebelum humas mengkomunikasikan pesan kepada semua stakeholdernya, data yang akurat sesuai fakta yang ada di lapangan sangat diperlukan agar pesan yang disampaikanpun tepat dan kredibel.</w:t>
      </w:r>
    </w:p>
    <w:p w:rsidR="00793498" w:rsidRDefault="00793498" w:rsidP="00C21C0C">
      <w:pPr>
        <w:pStyle w:val="ListParagraph"/>
        <w:numPr>
          <w:ilvl w:val="0"/>
          <w:numId w:val="1"/>
        </w:numPr>
        <w:spacing w:line="360" w:lineRule="auto"/>
        <w:ind w:left="426" w:hanging="426"/>
        <w:jc w:val="both"/>
        <w:rPr>
          <w:lang w:val="id-ID"/>
        </w:rPr>
      </w:pPr>
      <w:r>
        <w:rPr>
          <w:lang w:val="id-ID"/>
        </w:rPr>
        <w:t>Teknisi Komunikasi (</w:t>
      </w:r>
      <w:r w:rsidRPr="00793498">
        <w:rPr>
          <w:i/>
          <w:lang w:val="id-ID"/>
        </w:rPr>
        <w:t>Communication technician</w:t>
      </w:r>
      <w:r>
        <w:rPr>
          <w:lang w:val="id-ID"/>
        </w:rPr>
        <w:t xml:space="preserve">), peran ini mengharuskan humas memiliki kemampuan menyesuaikan cara berkomunikasi menurut komunikan yang menjadi sasaran penyampaian pesan. </w:t>
      </w:r>
      <w:r w:rsidR="005C7585">
        <w:t>Masing-masing sasaran penerima pesan memiliki latar belakang pengetahuan yang berbeda-beda, sehingga isi pesan dan teknik penyampaiannya pun harus disesuaikan.</w:t>
      </w:r>
    </w:p>
    <w:p w:rsidR="005C7585" w:rsidRDefault="005C7585" w:rsidP="005C7585">
      <w:pPr>
        <w:spacing w:line="360" w:lineRule="auto"/>
        <w:ind w:left="426" w:firstLine="708"/>
        <w:jc w:val="both"/>
        <w:rPr>
          <w:lang w:val="id-ID"/>
        </w:rPr>
      </w:pPr>
      <w:proofErr w:type="gramStart"/>
      <w:r>
        <w:t>Teknik komunikasi yang digunakan humas kepada masyarakat terdampak proyek pembangunan YIA adalah teknik komunikasi persuasif.</w:t>
      </w:r>
      <w:proofErr w:type="gramEnd"/>
      <w:r>
        <w:t xml:space="preserve"> </w:t>
      </w:r>
      <w:proofErr w:type="gramStart"/>
      <w:r>
        <w:t>Teknik ini merupakan jenik teknik komunikasi yang sifatnya membujuk secara halus dengan melakukan pendekatan kepada sasaran komunikasi.</w:t>
      </w:r>
      <w:proofErr w:type="gramEnd"/>
      <w:r>
        <w:t xml:space="preserve"> Humas AP I menerapkan teknik komunikasi ini ketika melakukan sosialisasi dan pendekatan secara terus menerus dengan memberikan pengertian terkait tujuan dari diadakannya pembangunan dan </w:t>
      </w:r>
      <w:proofErr w:type="gramStart"/>
      <w:r>
        <w:t>apa</w:t>
      </w:r>
      <w:proofErr w:type="gramEnd"/>
      <w:r>
        <w:t xml:space="preserve"> yang akan diperoleh masyarakat apabila setuju tanahnya digunakan untuk proyek pembangunan YIA ini. </w:t>
      </w:r>
      <w:proofErr w:type="gramStart"/>
      <w:r>
        <w:t xml:space="preserve">Sedangkan teknik komunikasi yang </w:t>
      </w:r>
      <w:r>
        <w:lastRenderedPageBreak/>
        <w:t xml:space="preserve">digunakan humas pada rekan media dan para </w:t>
      </w:r>
      <w:r w:rsidRPr="005C7585">
        <w:rPr>
          <w:i/>
        </w:rPr>
        <w:t>stakeholder</w:t>
      </w:r>
      <w:r>
        <w:t xml:space="preserve"> adalah jenis teknik komunikasi informatif.</w:t>
      </w:r>
      <w:proofErr w:type="gramEnd"/>
      <w:r>
        <w:t xml:space="preserve"> </w:t>
      </w:r>
      <w:proofErr w:type="gramStart"/>
      <w:r>
        <w:t>Teknik ini memungkinkan pihak komunikan hanya sampai pada tahap mengetahui dan menger</w:t>
      </w:r>
      <w:bookmarkStart w:id="0" w:name="_GoBack"/>
      <w:bookmarkEnd w:id="0"/>
      <w:r>
        <w:t>ti saja.</w:t>
      </w:r>
      <w:proofErr w:type="gramEnd"/>
    </w:p>
    <w:p w:rsidR="00312587" w:rsidRDefault="00312587" w:rsidP="00312587">
      <w:pPr>
        <w:pStyle w:val="ListParagraph"/>
        <w:numPr>
          <w:ilvl w:val="0"/>
          <w:numId w:val="1"/>
        </w:numPr>
        <w:spacing w:line="360" w:lineRule="auto"/>
        <w:ind w:left="426" w:hanging="426"/>
        <w:jc w:val="both"/>
        <w:rPr>
          <w:lang w:val="id-ID"/>
        </w:rPr>
      </w:pPr>
      <w:r>
        <w:rPr>
          <w:lang w:val="id-ID"/>
        </w:rPr>
        <w:t xml:space="preserve">Edukasi Kepada Masyarakat, peran ini merupakan peran tambahan yang dilaksanakan humas di samping keempat peran di atas dalam menangani krisis yang terjadi akibat adanya isu penolakan pembangunan YIA. </w:t>
      </w:r>
      <w:r>
        <w:t xml:space="preserve">Edukasi menjadi salah satu proses yang dilakukan humas pada masyarakat khususnya untuk memberikan pengertian tentang manfaat dan tujuan yang </w:t>
      </w:r>
      <w:proofErr w:type="gramStart"/>
      <w:r>
        <w:t>akan</w:t>
      </w:r>
      <w:proofErr w:type="gramEnd"/>
      <w:r>
        <w:t xml:space="preserve"> diperoleh masyarakat dari pembangunan bandara ini. Selain itu, untuk mempersiapkan masyarakat dalam menyambut bandara baru, edukasi juga dilakukan dengan diadakannya berbagai macam pelatihan sebagai bekal kemampuan bagi masyarakat di Kecamatan Temon Kulon Progo.</w:t>
      </w:r>
    </w:p>
    <w:p w:rsidR="00C61A96" w:rsidRDefault="00C61A96" w:rsidP="00EF2202">
      <w:pPr>
        <w:spacing w:line="360" w:lineRule="auto"/>
        <w:ind w:firstLine="720"/>
        <w:jc w:val="both"/>
        <w:rPr>
          <w:lang w:val="id-ID"/>
        </w:rPr>
      </w:pPr>
      <w:r>
        <w:rPr>
          <w:lang w:val="id-ID"/>
        </w:rPr>
        <w:t xml:space="preserve">Sesuai dengan pengkategorian krisis menurut Otto Lerbinger dalam Putri (2014: 28), krisis yang dialami pleh AP I tergolong dalam krisis konfrontasi. </w:t>
      </w:r>
      <w:proofErr w:type="gramStart"/>
      <w:r w:rsidR="00EF2202">
        <w:t>Krisis kategori ini terjadi ketika ada golongan yang mengkritik bahkan menolak aksi-aksi perusahaan.</w:t>
      </w:r>
      <w:proofErr w:type="gramEnd"/>
      <w:r w:rsidR="00EF2202">
        <w:t xml:space="preserve"> </w:t>
      </w:r>
      <w:proofErr w:type="gramStart"/>
      <w:r w:rsidR="00EF2202">
        <w:t>Aksi ini bisa berkembang menjadi satu gerakan oposisi.</w:t>
      </w:r>
      <w:proofErr w:type="gramEnd"/>
      <w:r w:rsidR="00EF2202">
        <w:t xml:space="preserve"> </w:t>
      </w:r>
      <w:proofErr w:type="gramStart"/>
      <w:r w:rsidR="00EF2202">
        <w:t>Krisis konfrontasi dapat ditunjukkan dengan adanya aksi unjuk rasa yang secara terang-terangan menolak adanya pembangunan YIA di Kulon Progo.</w:t>
      </w:r>
      <w:proofErr w:type="gramEnd"/>
      <w:r w:rsidR="00EF2202">
        <w:t xml:space="preserve"> </w:t>
      </w:r>
      <w:proofErr w:type="gramStart"/>
      <w:r w:rsidR="00EF2202">
        <w:t>Muncul juga aliansi-aliansi masyarakat yang menolak pembangunan ini, sebagai contoh Wahana Tri Tunggal (WTT) dan kelompok mahasiswa yang tergabung dalam Aliansi Tolak Bandara Kulon Progo.</w:t>
      </w:r>
      <w:proofErr w:type="gramEnd"/>
    </w:p>
    <w:p w:rsidR="00EF2202" w:rsidRDefault="00EF2202" w:rsidP="00EF2202">
      <w:pPr>
        <w:spacing w:line="360" w:lineRule="auto"/>
        <w:ind w:firstLine="720"/>
        <w:jc w:val="both"/>
        <w:rPr>
          <w:lang w:val="id-ID"/>
        </w:rPr>
      </w:pPr>
      <w:r>
        <w:lastRenderedPageBreak/>
        <w:t>Berdasar hasil data penelitian, model strategi manajemen krisis yang terjadi akibat adanya penolakan peroyek pembangunan YIA dapat dijabarkan sebagai berikut:</w:t>
      </w:r>
    </w:p>
    <w:p w:rsidR="00EF2202" w:rsidRDefault="00EF2202" w:rsidP="00EF2202">
      <w:pPr>
        <w:pStyle w:val="ListParagraph"/>
        <w:numPr>
          <w:ilvl w:val="0"/>
          <w:numId w:val="3"/>
        </w:numPr>
        <w:spacing w:line="360" w:lineRule="auto"/>
        <w:ind w:left="426" w:hanging="426"/>
        <w:jc w:val="both"/>
        <w:rPr>
          <w:lang w:val="id-ID"/>
        </w:rPr>
      </w:pPr>
      <w:r>
        <w:rPr>
          <w:lang w:val="id-ID"/>
        </w:rPr>
        <w:t xml:space="preserve">Tahap Prodomal, </w:t>
      </w:r>
      <w:r>
        <w:t xml:space="preserve">tahap </w:t>
      </w:r>
      <w:r w:rsidRPr="008C4AEB">
        <w:rPr>
          <w:i/>
        </w:rPr>
        <w:t>warning stage</w:t>
      </w:r>
      <w:r>
        <w:t xml:space="preserve"> ini ditandai dengan adanya isu terkait akan dibangunnya bandara di Kecamatan Temon, Kulon Progo. Mulai muncul raspon masyarakat baik yang pro maupun kontra terhadap wacana ini</w:t>
      </w:r>
      <w:r>
        <w:rPr>
          <w:lang w:val="id-ID"/>
        </w:rPr>
        <w:t>.</w:t>
      </w:r>
    </w:p>
    <w:p w:rsidR="00EF2202" w:rsidRDefault="00EF2202" w:rsidP="00EF2202">
      <w:pPr>
        <w:pStyle w:val="ListParagraph"/>
        <w:numPr>
          <w:ilvl w:val="0"/>
          <w:numId w:val="3"/>
        </w:numPr>
        <w:spacing w:line="360" w:lineRule="auto"/>
        <w:ind w:left="426" w:hanging="426"/>
        <w:jc w:val="both"/>
        <w:rPr>
          <w:lang w:val="id-ID"/>
        </w:rPr>
      </w:pPr>
      <w:r>
        <w:rPr>
          <w:lang w:val="id-ID"/>
        </w:rPr>
        <w:t xml:space="preserve">Tahap Akut, </w:t>
      </w:r>
      <w:r>
        <w:t xml:space="preserve">merupakan tahap di mana krisis sudah terjadi. Masyarakat yang kontra dan menolak adanya proyek pembangunan bandara baru di Kulon Progo </w:t>
      </w:r>
      <w:proofErr w:type="gramStart"/>
      <w:r>
        <w:t>ini  melakukan</w:t>
      </w:r>
      <w:proofErr w:type="gramEnd"/>
      <w:r>
        <w:t xml:space="preserve"> aksi unjuk rasa. Tidak hanya sekali dua kali, aksi serupa dilakukan oleh masa berkali kali dan tidak hanya di depan </w:t>
      </w:r>
      <w:proofErr w:type="gramStart"/>
      <w:r>
        <w:t>kantor</w:t>
      </w:r>
      <w:proofErr w:type="gramEnd"/>
      <w:r>
        <w:t xml:space="preserve"> AP I Jogja saja, tapi juga di depan kantor pengadilan, kantor gubernur, hingga sepanjang Jalan Malioboro. Banyaknya aksi penolakan ini menimbulkan stigma negatif dari masyarakat kepada pihak AP I.</w:t>
      </w:r>
    </w:p>
    <w:p w:rsidR="00EF2202" w:rsidRDefault="00EF2202" w:rsidP="00EF2202">
      <w:pPr>
        <w:pStyle w:val="ListParagraph"/>
        <w:numPr>
          <w:ilvl w:val="0"/>
          <w:numId w:val="3"/>
        </w:numPr>
        <w:spacing w:line="360" w:lineRule="auto"/>
        <w:ind w:left="426" w:hanging="426"/>
        <w:jc w:val="both"/>
        <w:rPr>
          <w:lang w:val="id-ID"/>
        </w:rPr>
      </w:pPr>
      <w:r>
        <w:rPr>
          <w:lang w:val="id-ID"/>
        </w:rPr>
        <w:t xml:space="preserve">Tahap Kronik, </w:t>
      </w:r>
      <w:r>
        <w:t>ditandai dengan mulai adanya titik terang atas penyelesaian yang ditawarkan oleh pihak AP I kepada masyarakat yang menolak proyek pembangunan bandara ini. Humas terus menerus melakukan pendekatan secara persuasif dan memberikan edukasi pada masyarakat terkait manfaat dan tujuan dari pembangunan bandara. Sedangkan untuk menanggapi pemberitaan negatif yang ada, humas melakukan sosialisasi dengan rekan-rekan media, selain itu humas mengajak mereka melihat langsung progres fisik pembangunan bandara dan bagaiamana proses bisnis dari AP I.</w:t>
      </w:r>
    </w:p>
    <w:p w:rsidR="00EF2202" w:rsidRDefault="00EF2202" w:rsidP="00EF2202">
      <w:pPr>
        <w:pStyle w:val="ListParagraph"/>
        <w:numPr>
          <w:ilvl w:val="0"/>
          <w:numId w:val="3"/>
        </w:numPr>
        <w:spacing w:line="360" w:lineRule="auto"/>
        <w:ind w:left="426" w:hanging="426"/>
        <w:jc w:val="both"/>
        <w:rPr>
          <w:lang w:val="id-ID"/>
        </w:rPr>
      </w:pPr>
      <w:r>
        <w:rPr>
          <w:lang w:val="id-ID"/>
        </w:rPr>
        <w:lastRenderedPageBreak/>
        <w:t xml:space="preserve">Tahap Resolusi, </w:t>
      </w:r>
      <w:r>
        <w:t>pada tahap penyembuhan ini humas menghadirkan program CSR yang dikemas dalam bentuk berbagai macam program pelatihan untuk masyarakat terdampak pembangunan bandara. Tujuannya agar masyarakat memiliki bekal kemampuan yang nantinya bermanfaat untuk memulai usaha atau menjadi bagian dari YIA.</w:t>
      </w:r>
    </w:p>
    <w:p w:rsidR="00331470" w:rsidRDefault="0042174B" w:rsidP="0042174B">
      <w:pPr>
        <w:spacing w:line="360" w:lineRule="auto"/>
        <w:ind w:firstLine="720"/>
        <w:jc w:val="both"/>
        <w:rPr>
          <w:lang w:val="id-ID"/>
        </w:rPr>
      </w:pPr>
      <w:r>
        <w:rPr>
          <w:lang w:val="id-ID"/>
        </w:rPr>
        <w:t xml:space="preserve">Hambatan yang dialami humas AP I </w:t>
      </w:r>
      <w:r>
        <w:t xml:space="preserve">proses penanganan krisis berdasarkan pengkategorian oleh DeVito adalah hambatan proses komunikasinya yakni dari si penerima pesan. </w:t>
      </w:r>
      <w:proofErr w:type="gramStart"/>
      <w:r>
        <w:t>Hal ini ditunjukkan dengan adanya respon penolakan dari penerima pesan yang mana dalam hal ini adalah masyarakat yang terdampak pembangunan bandara baru di Kulon Progo.</w:t>
      </w:r>
      <w:proofErr w:type="gramEnd"/>
      <w:r>
        <w:t xml:space="preserve"> </w:t>
      </w:r>
      <w:proofErr w:type="gramStart"/>
      <w:r>
        <w:t>Masyarakat menganggap bahwa pembangunan ini menyengsarakan mereka.</w:t>
      </w:r>
      <w:proofErr w:type="gramEnd"/>
      <w:r>
        <w:t xml:space="preserve"> </w:t>
      </w:r>
      <w:proofErr w:type="gramStart"/>
      <w:r>
        <w:t>Karena pemikiran dari masyarakat tersebut, pesan yang disampaikan oleh humas seringkali tertolak.</w:t>
      </w:r>
      <w:proofErr w:type="gramEnd"/>
      <w:r>
        <w:t xml:space="preserve"> Humas mengupayakan </w:t>
      </w:r>
      <w:proofErr w:type="gramStart"/>
      <w:r>
        <w:t>cara</w:t>
      </w:r>
      <w:proofErr w:type="gramEnd"/>
      <w:r>
        <w:t xml:space="preserve"> agar masyarakat bisa menerima dan bisa memahami pesan yang disampaikan melalui pendekatan yang intens dengan diadakannya forum sambung rasa. </w:t>
      </w:r>
      <w:proofErr w:type="gramStart"/>
      <w:r>
        <w:t>Dalam forum tersebut, masyarakat bisa menyampaikan aspirasi mereka.</w:t>
      </w:r>
      <w:proofErr w:type="gramEnd"/>
      <w:r>
        <w:t xml:space="preserve"> Selain itu disediakan pula </w:t>
      </w:r>
      <w:proofErr w:type="gramStart"/>
      <w:r>
        <w:t>kantor</w:t>
      </w:r>
      <w:proofErr w:type="gramEnd"/>
      <w:r>
        <w:t xml:space="preserve"> helpdesk yang bertugas membantu masyarakat di Kulon Progo untuk dapat memperoleh haknya. </w:t>
      </w:r>
      <w:proofErr w:type="gramStart"/>
      <w:r>
        <w:t>Sebagai kelanjutan dari penanganan krisis pihak AP I juga mengadakan program CSR yang dikemas dalam bentuk berbagai macam pelatihan agar bisa membantu masyarakat memiliki bekal kemampuan yang mumpuni untuk menata kembali kehidupan baru setelah adanya YIA.</w:t>
      </w:r>
      <w:proofErr w:type="gramEnd"/>
    </w:p>
    <w:p w:rsidR="0042174B" w:rsidRPr="0042174B" w:rsidRDefault="0042174B" w:rsidP="0042174B">
      <w:pPr>
        <w:spacing w:line="360" w:lineRule="auto"/>
        <w:ind w:firstLine="720"/>
        <w:jc w:val="both"/>
        <w:rPr>
          <w:lang w:val="id-ID"/>
        </w:rPr>
      </w:pPr>
      <w:r>
        <w:t xml:space="preserve">Hambatan </w:t>
      </w:r>
      <w:proofErr w:type="gramStart"/>
      <w:r>
        <w:t>lain</w:t>
      </w:r>
      <w:proofErr w:type="gramEnd"/>
      <w:r>
        <w:t xml:space="preserve"> yang dialami humas selama penanganan krisis ini adalah adanya koordinasi yang kurang dari pihak internal </w:t>
      </w:r>
      <w:r>
        <w:lastRenderedPageBreak/>
        <w:t xml:space="preserve">khususnya dari humas cabang yang memiliki tugas rangkap yakni mengurusi proyek pembangunan YIA dan juga tetap mengurusi Bandara Adisutjipto yang masih beroperasi. Hambatan ini tergolong ke dalam hambatan proses komunikasi yakni dari si pengirim pesan. </w:t>
      </w:r>
      <w:proofErr w:type="gramStart"/>
      <w:r>
        <w:t>Solusi yang diterapkan humas untuk mengatasi hambatan ini adalah dengan lebih memperbaiki manajemen waktu dan tetap melakukan koordinasi rutin dengan pihak-pihak terkait.</w:t>
      </w:r>
      <w:proofErr w:type="gramEnd"/>
    </w:p>
    <w:p w:rsidR="00646A54" w:rsidRPr="00C5709A" w:rsidRDefault="00646A54" w:rsidP="0042174B">
      <w:pPr>
        <w:spacing w:line="360" w:lineRule="auto"/>
        <w:jc w:val="both"/>
        <w:rPr>
          <w:lang w:val="id-ID"/>
        </w:rPr>
      </w:pPr>
    </w:p>
    <w:p w:rsidR="00E918EE" w:rsidRPr="00C5709A" w:rsidRDefault="00E918EE" w:rsidP="00A42204">
      <w:pPr>
        <w:spacing w:after="120" w:line="300" w:lineRule="atLeast"/>
        <w:jc w:val="both"/>
        <w:rPr>
          <w:b/>
          <w:caps/>
          <w:lang w:val="id-ID"/>
        </w:rPr>
      </w:pPr>
      <w:r w:rsidRPr="00C5709A">
        <w:rPr>
          <w:b/>
          <w:caps/>
          <w:lang w:val="id-ID"/>
        </w:rPr>
        <w:t>simpulan dan saran</w:t>
      </w:r>
    </w:p>
    <w:p w:rsidR="00BA5672" w:rsidRPr="00C5709A" w:rsidRDefault="00BA5672" w:rsidP="00A42204">
      <w:pPr>
        <w:spacing w:line="300" w:lineRule="atLeast"/>
        <w:jc w:val="both"/>
        <w:rPr>
          <w:b/>
          <w:lang w:val="id-ID"/>
        </w:rPr>
      </w:pPr>
      <w:r w:rsidRPr="00C5709A">
        <w:rPr>
          <w:b/>
          <w:lang w:val="id-ID"/>
        </w:rPr>
        <w:t>Simpulan</w:t>
      </w:r>
    </w:p>
    <w:p w:rsidR="00E918EE" w:rsidRPr="00C5709A" w:rsidRDefault="00481400" w:rsidP="00481400">
      <w:pPr>
        <w:spacing w:line="360" w:lineRule="auto"/>
        <w:ind w:firstLine="720"/>
        <w:jc w:val="both"/>
        <w:rPr>
          <w:lang w:val="id-ID"/>
        </w:rPr>
      </w:pPr>
      <w:r>
        <w:rPr>
          <w:lang w:val="id-ID"/>
        </w:rPr>
        <w:t xml:space="preserve">Berdasarkan hasil uraian hasil dan pembahasan di atas, maka kesipulan dari penelitian ini antara lain: </w:t>
      </w:r>
      <w:r>
        <w:t xml:space="preserve">(1) Peran Humas PT AP I dalam menangani krisis </w:t>
      </w:r>
      <w:r>
        <w:rPr>
          <w:lang w:val="id-ID"/>
        </w:rPr>
        <w:t>sesuai dengan teori yang dikemukaan oleh Dozier dan Broom namun dengan adanya sedikit modisifikasi tambahan yaitu</w:t>
      </w:r>
      <w:r>
        <w:t xml:space="preserve">: sebagai penasehat ahli menjadi inisiator dalam melakukan </w:t>
      </w:r>
      <w:r w:rsidRPr="003453A5">
        <w:rPr>
          <w:i/>
        </w:rPr>
        <w:t>social media handling</w:t>
      </w:r>
      <w:r>
        <w:t xml:space="preserve"> instagram milik perusahaan, fasilitator komunikasi menjadi pelaksana kegiatan sosialisasi dan </w:t>
      </w:r>
      <w:r w:rsidRPr="003453A5">
        <w:rPr>
          <w:i/>
        </w:rPr>
        <w:t>media relation</w:t>
      </w:r>
      <w:r>
        <w:t>, fasilitator pemecahan masalah menjadi pengumpul data secara langsung di lapangan, teknisi komunikasi menjadi penentu teknik komunikasi yang digunakan, dan edukasi kepada masyarakat menjadi yang berperan memberikan penjelasan kepada masyarakat. (2) T</w:t>
      </w:r>
      <w:r w:rsidRPr="00023B50">
        <w:t>ahapan penanganan krisis yang dilakukan oleh Humas PT AP I</w:t>
      </w:r>
      <w:r>
        <w:t xml:space="preserve"> mencakup tahap prodromal saat isu pembangunan YIA mulai muncul, tahap akut saat krisis sudah terjadi akibat penolakan dari masyarakat, tahap kronik saat solusi penyelesaian sudah diberikan, dan tahap resolusi sebagai tahap lanjutan dari tahap kronik. (3) Hambatan yang dihadapi humas </w:t>
      </w:r>
      <w:r>
        <w:lastRenderedPageBreak/>
        <w:t>selama penanganan krisis ini tergolong dalam hambatan dalam proses komunikasi yang berasal dari si penerima pesan yakni adanya persepsi negatif yang diciptakan masyarakat.</w:t>
      </w:r>
    </w:p>
    <w:p w:rsidR="009E276A" w:rsidRDefault="009E276A" w:rsidP="00481400">
      <w:pPr>
        <w:spacing w:line="300" w:lineRule="atLeast"/>
        <w:jc w:val="both"/>
        <w:rPr>
          <w:b/>
          <w:lang w:val="id-ID"/>
        </w:rPr>
      </w:pPr>
    </w:p>
    <w:p w:rsidR="00BA5672" w:rsidRPr="00C5709A" w:rsidRDefault="009C2CFF" w:rsidP="00481400">
      <w:pPr>
        <w:spacing w:line="300" w:lineRule="atLeast"/>
        <w:jc w:val="both"/>
        <w:rPr>
          <w:b/>
          <w:lang w:val="id-ID"/>
        </w:rPr>
      </w:pPr>
      <w:r w:rsidRPr="00C5709A">
        <w:rPr>
          <w:b/>
          <w:lang w:val="id-ID"/>
        </w:rPr>
        <w:t>Sar</w:t>
      </w:r>
      <w:r w:rsidR="00BA5672" w:rsidRPr="00C5709A">
        <w:rPr>
          <w:b/>
          <w:lang w:val="id-ID"/>
        </w:rPr>
        <w:t>an</w:t>
      </w:r>
    </w:p>
    <w:p w:rsidR="00BA5672" w:rsidRPr="00C5709A" w:rsidRDefault="00481400" w:rsidP="00481400">
      <w:pPr>
        <w:spacing w:line="360" w:lineRule="auto"/>
        <w:ind w:firstLine="720"/>
        <w:jc w:val="both"/>
        <w:rPr>
          <w:lang w:val="id-ID"/>
        </w:rPr>
      </w:pPr>
      <w:r>
        <w:rPr>
          <w:lang w:val="id-ID"/>
        </w:rPr>
        <w:t xml:space="preserve">Perbaikan </w:t>
      </w:r>
      <w:r w:rsidRPr="00ED06B0">
        <w:rPr>
          <w:i/>
        </w:rPr>
        <w:t>social media handling</w:t>
      </w:r>
      <w:r>
        <w:t xml:space="preserve"> perusahaan perlu dilakukan oleh humas tidak hanya pada medial sosial instagram, tetapi juga pada media sosial lainnya seperti twitter dan facebook. </w:t>
      </w:r>
      <w:proofErr w:type="gramStart"/>
      <w:r>
        <w:t>Hal ini dikarenakan pengguna media sosial di Indonesia cukup tinggi dengan jenis media sosial yang digunakan pun cukup beragam.</w:t>
      </w:r>
      <w:proofErr w:type="gramEnd"/>
      <w:r>
        <w:t xml:space="preserve"> </w:t>
      </w:r>
      <w:proofErr w:type="gramStart"/>
      <w:r>
        <w:t>Apabila media sosia yang digunakan lebih bervariasi, maka pesan bisa tersampaikan kepada masyarakat secara lebih luas.</w:t>
      </w:r>
      <w:proofErr w:type="gramEnd"/>
    </w:p>
    <w:p w:rsidR="009E276A" w:rsidRDefault="009E276A" w:rsidP="001F5833">
      <w:pPr>
        <w:spacing w:before="120" w:after="240"/>
        <w:jc w:val="both"/>
        <w:rPr>
          <w:b/>
          <w:caps/>
          <w:lang w:val="id-ID"/>
        </w:rPr>
      </w:pPr>
    </w:p>
    <w:p w:rsidR="00E918EE" w:rsidRPr="00C5709A" w:rsidRDefault="00E918EE" w:rsidP="001F5833">
      <w:pPr>
        <w:spacing w:before="120" w:after="240"/>
        <w:jc w:val="both"/>
        <w:rPr>
          <w:b/>
          <w:caps/>
          <w:lang w:val="id-ID"/>
        </w:rPr>
      </w:pPr>
      <w:r w:rsidRPr="00C5709A">
        <w:rPr>
          <w:b/>
          <w:caps/>
          <w:lang w:val="id-ID"/>
        </w:rPr>
        <w:t>daftar pustaka</w:t>
      </w:r>
    </w:p>
    <w:p w:rsidR="00153B8A" w:rsidRPr="00C5709A" w:rsidRDefault="0092515A" w:rsidP="00153B8A">
      <w:pPr>
        <w:spacing w:after="120"/>
        <w:ind w:left="684" w:hanging="684"/>
        <w:jc w:val="both"/>
        <w:rPr>
          <w:lang w:val="id-ID"/>
        </w:rPr>
      </w:pPr>
      <w:r>
        <w:rPr>
          <w:lang w:val="id-ID"/>
        </w:rPr>
        <w:t xml:space="preserve">Bungin, B. (2007). </w:t>
      </w:r>
      <w:r w:rsidRPr="0092515A">
        <w:rPr>
          <w:i/>
          <w:lang w:val="id-ID"/>
        </w:rPr>
        <w:t>Penelitian kualitataif: komunikasi, ekonomi, kebijakan publik, dan ilmu sosial</w:t>
      </w:r>
      <w:r>
        <w:rPr>
          <w:lang w:val="id-ID"/>
        </w:rPr>
        <w:t>. Jakarta: Putra Grafika,</w:t>
      </w:r>
    </w:p>
    <w:p w:rsidR="00153B8A" w:rsidRPr="00C5709A" w:rsidRDefault="0092515A" w:rsidP="00153B8A">
      <w:pPr>
        <w:spacing w:after="120"/>
        <w:ind w:left="684" w:hanging="684"/>
        <w:jc w:val="both"/>
        <w:rPr>
          <w:lang w:val="id-ID"/>
        </w:rPr>
      </w:pPr>
      <w:r>
        <w:rPr>
          <w:lang w:val="id-ID"/>
        </w:rPr>
        <w:t xml:space="preserve">Kustiningsih, w. (2017). Kelompok rentan dalam pembangunan kawasan kota bandara di Kulon Progo: studi kasus New Yogyakarta International Airport. </w:t>
      </w:r>
      <w:r w:rsidRPr="0092515A">
        <w:rPr>
          <w:i/>
          <w:lang w:val="id-ID"/>
        </w:rPr>
        <w:t>Jurnal Pemikiran Sosiologi. Volume 4 Nomor 1, Januari 2017</w:t>
      </w:r>
      <w:r>
        <w:rPr>
          <w:lang w:val="id-ID"/>
        </w:rPr>
        <w:t>.</w:t>
      </w:r>
    </w:p>
    <w:p w:rsidR="00DF2B99" w:rsidRPr="00F65C34" w:rsidRDefault="0092515A" w:rsidP="00F65C34">
      <w:pPr>
        <w:spacing w:after="120"/>
        <w:ind w:left="684" w:hanging="684"/>
        <w:jc w:val="both"/>
        <w:rPr>
          <w:lang w:val="id-ID"/>
        </w:rPr>
      </w:pPr>
      <w:r>
        <w:rPr>
          <w:lang w:val="id-ID"/>
        </w:rPr>
        <w:t xml:space="preserve">Moleong, L.J. </w:t>
      </w:r>
      <w:r w:rsidR="00F65C34">
        <w:rPr>
          <w:lang w:val="id-ID"/>
        </w:rPr>
        <w:t xml:space="preserve">(2004). </w:t>
      </w:r>
      <w:r w:rsidR="00F65C34" w:rsidRPr="00F65C34">
        <w:rPr>
          <w:i/>
          <w:lang w:val="id-ID"/>
        </w:rPr>
        <w:t>Humas membangun citra dengan komunikasi</w:t>
      </w:r>
      <w:r w:rsidR="00F65C34">
        <w:rPr>
          <w:lang w:val="id-ID"/>
        </w:rPr>
        <w:t>. Bandung: Remaja Rosdakarya.</w:t>
      </w:r>
    </w:p>
    <w:p w:rsidR="00F65C34" w:rsidRPr="00C5709A" w:rsidRDefault="00F65C34" w:rsidP="00F65C34">
      <w:pPr>
        <w:spacing w:before="240" w:line="240" w:lineRule="atLeast"/>
        <w:ind w:left="709" w:hanging="709"/>
        <w:jc w:val="both"/>
        <w:rPr>
          <w:b/>
          <w:color w:val="000000"/>
          <w:lang w:val="id-ID"/>
        </w:rPr>
      </w:pPr>
      <w:r>
        <w:rPr>
          <w:color w:val="000000"/>
          <w:lang w:val="id-ID"/>
        </w:rPr>
        <w:t xml:space="preserve">Nova, F. (2009). </w:t>
      </w:r>
      <w:r w:rsidRPr="00F65C34">
        <w:rPr>
          <w:i/>
          <w:color w:val="000000"/>
          <w:lang w:val="id-ID"/>
        </w:rPr>
        <w:t>Crisis public relations: bagaimana PR menangani krisis perusahaan</w:t>
      </w:r>
      <w:r>
        <w:rPr>
          <w:color w:val="000000"/>
          <w:lang w:val="id-ID"/>
        </w:rPr>
        <w:t>. Jakarta: Grasindo.</w:t>
      </w:r>
    </w:p>
    <w:p w:rsidR="00F65C34" w:rsidRPr="00F65C34" w:rsidRDefault="00F65C34" w:rsidP="00F65C34">
      <w:pPr>
        <w:spacing w:before="240"/>
        <w:ind w:left="709" w:hanging="709"/>
        <w:jc w:val="both"/>
        <w:rPr>
          <w:lang w:val="id-ID"/>
        </w:rPr>
      </w:pPr>
      <w:r>
        <w:rPr>
          <w:color w:val="000000"/>
          <w:lang w:val="id-ID"/>
        </w:rPr>
        <w:t xml:space="preserve">Putri, L.D. (2014). </w:t>
      </w:r>
      <w:r>
        <w:t xml:space="preserve">Krisis, ancaman atau </w:t>
      </w:r>
      <w:proofErr w:type="gramStart"/>
      <w:r>
        <w:t>peluang ?</w:t>
      </w:r>
      <w:proofErr w:type="gramEnd"/>
      <w:r>
        <w:t xml:space="preserve">!. </w:t>
      </w:r>
      <w:r w:rsidRPr="00FD5CA0">
        <w:rPr>
          <w:i/>
        </w:rPr>
        <w:t xml:space="preserve">Jurnal Komunikasi. </w:t>
      </w:r>
      <w:proofErr w:type="gramStart"/>
      <w:r w:rsidRPr="00FD5CA0">
        <w:rPr>
          <w:i/>
        </w:rPr>
        <w:t>Volume 3, Nomor 1, September-Desember 2014</w:t>
      </w:r>
      <w:r>
        <w:t>.</w:t>
      </w:r>
      <w:proofErr w:type="gramEnd"/>
    </w:p>
    <w:p w:rsidR="00DF2B99" w:rsidRPr="00F65C34" w:rsidRDefault="00F65C34" w:rsidP="00F65C34">
      <w:pPr>
        <w:spacing w:before="240" w:line="240" w:lineRule="atLeast"/>
        <w:ind w:left="709" w:hanging="709"/>
        <w:jc w:val="both"/>
        <w:rPr>
          <w:color w:val="000000"/>
          <w:lang w:val="id-ID"/>
        </w:rPr>
      </w:pPr>
      <w:r>
        <w:rPr>
          <w:color w:val="000000"/>
          <w:lang w:val="id-ID"/>
        </w:rPr>
        <w:t xml:space="preserve">Rahmat, P.S. (2009). </w:t>
      </w:r>
      <w:proofErr w:type="gramStart"/>
      <w:r>
        <w:t>Penelitian kualitatif.</w:t>
      </w:r>
      <w:proofErr w:type="gramEnd"/>
      <w:r>
        <w:t xml:space="preserve"> </w:t>
      </w:r>
      <w:r w:rsidRPr="00FD5CA0">
        <w:rPr>
          <w:i/>
        </w:rPr>
        <w:t xml:space="preserve">Jurnal EQUILIBRIUM. </w:t>
      </w:r>
      <w:proofErr w:type="gramStart"/>
      <w:r w:rsidRPr="00FD5CA0">
        <w:rPr>
          <w:i/>
        </w:rPr>
        <w:t>Volume 5, Nomor 9, Januari-Juni 2009</w:t>
      </w:r>
      <w:r>
        <w:t>.</w:t>
      </w:r>
      <w:proofErr w:type="gramEnd"/>
    </w:p>
    <w:p w:rsidR="00DF2B99" w:rsidRPr="00C5709A" w:rsidRDefault="00F65C34" w:rsidP="005047C2">
      <w:pPr>
        <w:spacing w:before="240" w:line="240" w:lineRule="atLeast"/>
        <w:ind w:left="720" w:hanging="720"/>
        <w:jc w:val="both"/>
        <w:rPr>
          <w:color w:val="000000"/>
          <w:lang w:val="id-ID"/>
        </w:rPr>
      </w:pPr>
      <w:r>
        <w:rPr>
          <w:color w:val="000000"/>
          <w:lang w:val="id-ID"/>
        </w:rPr>
        <w:t xml:space="preserve">Rizqiyah, E.S. (2017). </w:t>
      </w:r>
      <w:proofErr w:type="gramStart"/>
      <w:r>
        <w:t xml:space="preserve">Analisis manajemen krisis public relations PT Angkasa Pura I </w:t>
      </w:r>
      <w:r>
        <w:lastRenderedPageBreak/>
        <w:t>Bandara Adisutjipto dalam realisasi pembangunan New Yogyakarta International Airport (NYIA).</w:t>
      </w:r>
      <w:proofErr w:type="gramEnd"/>
      <w:r>
        <w:t xml:space="preserve"> Surabaya: Universitas Airlangga.</w:t>
      </w:r>
    </w:p>
    <w:p w:rsidR="00DF2B99" w:rsidRPr="00C5709A" w:rsidRDefault="00F65C34" w:rsidP="005047C2">
      <w:pPr>
        <w:spacing w:before="240" w:line="240" w:lineRule="atLeast"/>
        <w:ind w:left="720" w:hanging="717"/>
        <w:jc w:val="both"/>
        <w:rPr>
          <w:color w:val="000000"/>
          <w:lang w:val="id-ID"/>
        </w:rPr>
      </w:pPr>
      <w:r>
        <w:rPr>
          <w:color w:val="000000"/>
          <w:lang w:val="id-ID"/>
        </w:rPr>
        <w:t xml:space="preserve">Sugiyono. (2015). </w:t>
      </w:r>
      <w:r w:rsidRPr="00FD5CA0">
        <w:rPr>
          <w:i/>
        </w:rPr>
        <w:t>Metode penelitian kuantitatif, kualitatif dan R&amp;D</w:t>
      </w:r>
      <w:r>
        <w:t>. Bandung: Alfabeta.</w:t>
      </w:r>
    </w:p>
    <w:p w:rsidR="00153B8A" w:rsidRPr="00C5709A" w:rsidRDefault="00DF2B99" w:rsidP="00D13A67">
      <w:pPr>
        <w:spacing w:before="240" w:line="240" w:lineRule="atLeast"/>
        <w:ind w:left="720" w:hanging="720"/>
        <w:jc w:val="both"/>
        <w:rPr>
          <w:color w:val="000000"/>
          <w:lang w:val="id-ID"/>
        </w:rPr>
      </w:pPr>
      <w:r w:rsidRPr="00C5709A">
        <w:rPr>
          <w:color w:val="000000"/>
          <w:lang w:val="id-ID"/>
        </w:rPr>
        <w:lastRenderedPageBreak/>
        <w:t>.</w:t>
      </w:r>
      <w:r w:rsidR="00153B8A" w:rsidRPr="00C5709A">
        <w:rPr>
          <w:color w:val="000000"/>
          <w:lang w:val="id-ID"/>
        </w:rPr>
        <w:t xml:space="preserve"> </w:t>
      </w:r>
    </w:p>
    <w:p w:rsidR="005047C2" w:rsidRDefault="005047C2" w:rsidP="009C2CFF">
      <w:pPr>
        <w:spacing w:before="240" w:line="240" w:lineRule="atLeast"/>
        <w:ind w:left="720" w:hanging="720"/>
        <w:jc w:val="both"/>
        <w:rPr>
          <w:bCs/>
          <w:color w:val="000000"/>
          <w:sz w:val="19"/>
          <w:szCs w:val="19"/>
          <w:lang w:val="id-ID"/>
        </w:rPr>
      </w:pPr>
    </w:p>
    <w:p w:rsidR="009E276A" w:rsidRDefault="009E276A" w:rsidP="009C2CFF">
      <w:pPr>
        <w:spacing w:before="240" w:line="240" w:lineRule="atLeast"/>
        <w:ind w:left="720" w:hanging="720"/>
        <w:jc w:val="both"/>
        <w:rPr>
          <w:bCs/>
          <w:color w:val="000000"/>
          <w:sz w:val="19"/>
          <w:szCs w:val="19"/>
          <w:lang w:val="id-ID"/>
        </w:rPr>
      </w:pPr>
    </w:p>
    <w:p w:rsidR="009E276A" w:rsidRPr="00C5709A" w:rsidRDefault="009E276A" w:rsidP="009C2CFF">
      <w:pPr>
        <w:spacing w:before="240" w:line="240" w:lineRule="atLeast"/>
        <w:ind w:left="720" w:hanging="720"/>
        <w:jc w:val="both"/>
        <w:rPr>
          <w:bCs/>
          <w:color w:val="000000"/>
          <w:sz w:val="19"/>
          <w:szCs w:val="19"/>
          <w:lang w:val="id-ID"/>
        </w:rPr>
        <w:sectPr w:rsidR="009E276A" w:rsidRPr="00C5709A" w:rsidSect="009B1EA8">
          <w:type w:val="continuous"/>
          <w:pgSz w:w="11907" w:h="16840" w:code="9"/>
          <w:pgMar w:top="851" w:right="567" w:bottom="680" w:left="1134" w:header="567" w:footer="567" w:gutter="0"/>
          <w:cols w:num="2" w:space="567"/>
          <w:docGrid w:linePitch="360"/>
        </w:sectPr>
      </w:pPr>
    </w:p>
    <w:p w:rsidR="00C213DE" w:rsidRPr="00C5709A" w:rsidRDefault="00F272A4" w:rsidP="00633B54">
      <w:pPr>
        <w:jc w:val="both"/>
        <w:rPr>
          <w:lang w:val="id-ID"/>
        </w:rPr>
      </w:pPr>
      <w:r w:rsidRPr="00C5709A">
        <w:rPr>
          <w:lang w:val="id-ID"/>
        </w:rPr>
        <w:lastRenderedPageBreak/>
        <w:t xml:space="preserve">  </w:t>
      </w:r>
      <w:r w:rsidR="00C213DE" w:rsidRPr="00C5709A">
        <w:rPr>
          <w:lang w:val="id-ID"/>
        </w:rPr>
        <w:t xml:space="preserve">  </w:t>
      </w:r>
    </w:p>
    <w:p w:rsidR="00C213DE" w:rsidRPr="00C5709A" w:rsidRDefault="00C213DE" w:rsidP="00372F6A">
      <w:pPr>
        <w:rPr>
          <w:lang w:val="id-ID"/>
        </w:rPr>
      </w:pPr>
    </w:p>
    <w:p w:rsidR="00C213DE" w:rsidRPr="00C5709A" w:rsidRDefault="00C213DE" w:rsidP="00372F6A">
      <w:pPr>
        <w:rPr>
          <w:lang w:val="id-ID"/>
        </w:rPr>
      </w:pPr>
    </w:p>
    <w:p w:rsidR="00C213DE" w:rsidRPr="00C5709A" w:rsidRDefault="00C213DE" w:rsidP="00372F6A">
      <w:pPr>
        <w:rPr>
          <w:lang w:val="id-ID"/>
        </w:rPr>
      </w:pPr>
    </w:p>
    <w:p w:rsidR="0098747C" w:rsidRDefault="0098747C" w:rsidP="00372F6A">
      <w:pPr>
        <w:rPr>
          <w:lang w:val="id-ID"/>
        </w:rPr>
      </w:pPr>
    </w:p>
    <w:p w:rsidR="0098747C" w:rsidRDefault="0098747C">
      <w:pPr>
        <w:rPr>
          <w:lang w:val="id-ID"/>
        </w:rPr>
      </w:pPr>
      <w:r>
        <w:rPr>
          <w:lang w:val="id-ID"/>
        </w:rPr>
        <w:br w:type="page"/>
      </w:r>
    </w:p>
    <w:p w:rsidR="006507CE" w:rsidRPr="00C5709A" w:rsidRDefault="0098747C" w:rsidP="00372F6A">
      <w:pPr>
        <w:rPr>
          <w:lang w:val="id-ID"/>
        </w:rPr>
      </w:pPr>
      <w:r>
        <w:rPr>
          <w:noProof/>
          <w:lang w:val="id-ID" w:eastAsia="id-ID"/>
        </w:rPr>
        <w:lastRenderedPageBreak/>
        <w:drawing>
          <wp:anchor distT="0" distB="0" distL="114300" distR="114300" simplePos="0" relativeHeight="251658240" behindDoc="0" locked="0" layoutInCell="1" allowOverlap="1">
            <wp:simplePos x="0" y="0"/>
            <wp:positionH relativeFrom="column">
              <wp:posOffset>-793021</wp:posOffset>
            </wp:positionH>
            <wp:positionV relativeFrom="paragraph">
              <wp:posOffset>-497855</wp:posOffset>
            </wp:positionV>
            <wp:extent cx="7547619" cy="1063255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mbar Pengesahan Jurnal.jpeg"/>
                    <pic:cNvPicPr/>
                  </pic:nvPicPr>
                  <pic:blipFill rotWithShape="1">
                    <a:blip r:embed="rId11">
                      <a:extLst>
                        <a:ext uri="{28A0092B-C50C-407E-A947-70E740481C1C}">
                          <a14:useLocalDpi xmlns:a14="http://schemas.microsoft.com/office/drawing/2010/main" val="0"/>
                        </a:ext>
                      </a:extLst>
                    </a:blip>
                    <a:srcRect l="973" t="17727" r="973" b="4574"/>
                    <a:stretch/>
                  </pic:blipFill>
                  <pic:spPr bwMode="auto">
                    <a:xfrm>
                      <a:off x="0" y="0"/>
                      <a:ext cx="7550758" cy="10636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6507CE" w:rsidRPr="00C5709A" w:rsidSect="00D855EF">
      <w:type w:val="continuous"/>
      <w:pgSz w:w="11907" w:h="16840" w:code="9"/>
      <w:pgMar w:top="851" w:right="567" w:bottom="680"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581" w:rsidRDefault="005E0581">
      <w:r>
        <w:separator/>
      </w:r>
    </w:p>
  </w:endnote>
  <w:endnote w:type="continuationSeparator" w:id="0">
    <w:p w:rsidR="005E0581" w:rsidRDefault="005E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581" w:rsidRDefault="005E0581">
      <w:r>
        <w:separator/>
      </w:r>
    </w:p>
  </w:footnote>
  <w:footnote w:type="continuationSeparator" w:id="0">
    <w:p w:rsidR="005E0581" w:rsidRDefault="005E0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76A" w:rsidRPr="007C6952" w:rsidRDefault="009E276A" w:rsidP="0009381C">
    <w:pPr>
      <w:pStyle w:val="Header"/>
      <w:framePr w:wrap="around" w:vAnchor="text" w:hAnchor="margin" w:xAlign="outside" w:y="1"/>
      <w:rPr>
        <w:rStyle w:val="PageNumber"/>
        <w:i/>
        <w:sz w:val="20"/>
        <w:szCs w:val="20"/>
      </w:rPr>
    </w:pPr>
    <w:r w:rsidRPr="007C6952">
      <w:rPr>
        <w:rStyle w:val="PageNumber"/>
        <w:i/>
        <w:sz w:val="20"/>
        <w:szCs w:val="20"/>
      </w:rPr>
      <w:fldChar w:fldCharType="begin"/>
    </w:r>
    <w:r w:rsidRPr="007C6952">
      <w:rPr>
        <w:rStyle w:val="PageNumber"/>
        <w:i/>
        <w:sz w:val="20"/>
        <w:szCs w:val="20"/>
      </w:rPr>
      <w:instrText xml:space="preserve">PAGE  </w:instrText>
    </w:r>
    <w:r w:rsidRPr="007C6952">
      <w:rPr>
        <w:rStyle w:val="PageNumber"/>
        <w:i/>
        <w:sz w:val="20"/>
        <w:szCs w:val="20"/>
      </w:rPr>
      <w:fldChar w:fldCharType="separate"/>
    </w:r>
    <w:r w:rsidR="00F13C1D">
      <w:rPr>
        <w:rStyle w:val="PageNumber"/>
        <w:i/>
        <w:noProof/>
        <w:sz w:val="20"/>
        <w:szCs w:val="20"/>
      </w:rPr>
      <w:t>4</w:t>
    </w:r>
    <w:r w:rsidRPr="007C6952">
      <w:rPr>
        <w:rStyle w:val="PageNumber"/>
        <w:i/>
        <w:sz w:val="20"/>
        <w:szCs w:val="20"/>
      </w:rPr>
      <w:fldChar w:fldCharType="end"/>
    </w:r>
  </w:p>
  <w:p w:rsidR="009E276A" w:rsidRPr="00CD713C" w:rsidRDefault="00F13C1D" w:rsidP="00CD713C">
    <w:pPr>
      <w:pStyle w:val="Header"/>
      <w:ind w:right="360"/>
      <w:rPr>
        <w:i/>
        <w:sz w:val="20"/>
        <w:szCs w:val="20"/>
        <w:lang w:val="id-ID"/>
      </w:rPr>
    </w:pPr>
    <w:r>
      <w:rPr>
        <w:i/>
        <w:noProof/>
        <w:sz w:val="20"/>
        <w:szCs w:val="20"/>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9905297" o:spid="_x0000_s2050" type="#_x0000_t75" style="position:absolute;margin-left:0;margin-top:0;width:408.1pt;height:417.25pt;z-index:-251657216;mso-position-horizontal:center;mso-position-horizontal-relative:margin;mso-position-vertical:center;mso-position-vertical-relative:margin" o:allowincell="f">
          <v:imagedata r:id="rId1" o:title="uny logo"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76A" w:rsidRPr="007C6952" w:rsidRDefault="009E276A" w:rsidP="0009381C">
    <w:pPr>
      <w:pStyle w:val="Header"/>
      <w:framePr w:wrap="around" w:vAnchor="text" w:hAnchor="margin" w:xAlign="outside" w:y="1"/>
      <w:rPr>
        <w:rStyle w:val="PageNumber"/>
        <w:i/>
        <w:sz w:val="20"/>
        <w:szCs w:val="20"/>
      </w:rPr>
    </w:pPr>
    <w:r w:rsidRPr="007C6952">
      <w:rPr>
        <w:rStyle w:val="PageNumber"/>
        <w:i/>
        <w:sz w:val="20"/>
        <w:szCs w:val="20"/>
      </w:rPr>
      <w:fldChar w:fldCharType="begin"/>
    </w:r>
    <w:r w:rsidRPr="007C6952">
      <w:rPr>
        <w:rStyle w:val="PageNumber"/>
        <w:i/>
        <w:sz w:val="20"/>
        <w:szCs w:val="20"/>
      </w:rPr>
      <w:instrText xml:space="preserve">PAGE  </w:instrText>
    </w:r>
    <w:r w:rsidRPr="007C6952">
      <w:rPr>
        <w:rStyle w:val="PageNumber"/>
        <w:i/>
        <w:sz w:val="20"/>
        <w:szCs w:val="20"/>
      </w:rPr>
      <w:fldChar w:fldCharType="separate"/>
    </w:r>
    <w:r w:rsidR="00F13C1D">
      <w:rPr>
        <w:rStyle w:val="PageNumber"/>
        <w:i/>
        <w:noProof/>
        <w:sz w:val="20"/>
        <w:szCs w:val="20"/>
      </w:rPr>
      <w:t>5</w:t>
    </w:r>
    <w:r w:rsidRPr="007C6952">
      <w:rPr>
        <w:rStyle w:val="PageNumber"/>
        <w:i/>
        <w:sz w:val="20"/>
        <w:szCs w:val="20"/>
      </w:rPr>
      <w:fldChar w:fldCharType="end"/>
    </w:r>
  </w:p>
  <w:p w:rsidR="009E276A" w:rsidRPr="00A60DCC" w:rsidRDefault="00F13C1D" w:rsidP="00A60DCC">
    <w:pPr>
      <w:pStyle w:val="Header"/>
      <w:ind w:right="231" w:firstLine="360"/>
      <w:jc w:val="right"/>
      <w:rPr>
        <w:lang w:val="fi-FI"/>
      </w:rPr>
    </w:pPr>
    <w:r>
      <w:rPr>
        <w:i/>
        <w:noProof/>
        <w:sz w:val="20"/>
        <w:szCs w:val="20"/>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9905298" o:spid="_x0000_s2051" type="#_x0000_t75" style="position:absolute;left:0;text-align:left;margin-left:0;margin-top:0;width:396.15pt;height:405pt;z-index:-251656192;mso-position-horizontal:center;mso-position-horizontal-relative:margin;mso-position-vertical:center;mso-position-vertical-relative:margin" o:allowincell="f">
          <v:imagedata r:id="rId1" o:title="uny logo" gain="19661f" blacklevel="22938f"/>
        </v:shape>
      </w:pict>
    </w:r>
    <w:r w:rsidR="006E2875">
      <w:rPr>
        <w:i/>
        <w:sz w:val="20"/>
        <w:szCs w:val="20"/>
        <w:lang w:val="id-ID"/>
      </w:rPr>
      <w:t>Peran Humas PT</w:t>
    </w:r>
    <w:r w:rsidR="009E276A">
      <w:rPr>
        <w:i/>
        <w:sz w:val="20"/>
        <w:szCs w:val="20"/>
        <w:lang w:val="fi-FI"/>
      </w:rPr>
      <w:t xml:space="preserve"> ...</w:t>
    </w:r>
    <w:r w:rsidR="009E276A" w:rsidRPr="00A60DCC">
      <w:rPr>
        <w:i/>
        <w:sz w:val="20"/>
        <w:szCs w:val="20"/>
        <w:lang w:val="fi-FI"/>
      </w:rPr>
      <w:t>. (</w:t>
    </w:r>
    <w:r w:rsidR="006E2875">
      <w:rPr>
        <w:i/>
        <w:sz w:val="20"/>
        <w:szCs w:val="20"/>
        <w:lang w:val="id-ID"/>
      </w:rPr>
      <w:t>Ayunita Klarasari</w:t>
    </w:r>
    <w:r w:rsidR="009E276A" w:rsidRPr="00A60DCC">
      <w:rPr>
        <w:i/>
        <w:sz w:val="20"/>
        <w:szCs w:val="20"/>
        <w:lang w:val="fi-FI"/>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C1D" w:rsidRDefault="00F13C1D">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9905296" o:spid="_x0000_s2049" type="#_x0000_t75" style="position:absolute;margin-left:0;margin-top:0;width:510.15pt;height:521.6pt;z-index:-251658240;mso-position-horizontal:center;mso-position-horizontal-relative:margin;mso-position-vertical:center;mso-position-vertical-relative:margin" o:allowincell="f">
          <v:imagedata r:id="rId1" o:title="uny logo"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36AB6"/>
    <w:multiLevelType w:val="hybridMultilevel"/>
    <w:tmpl w:val="0DF6094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F654E54"/>
    <w:multiLevelType w:val="hybridMultilevel"/>
    <w:tmpl w:val="3DB0DEB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0DC65DE"/>
    <w:multiLevelType w:val="hybridMultilevel"/>
    <w:tmpl w:val="8BB2B5DC"/>
    <w:lvl w:ilvl="0" w:tplc="744859E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F06"/>
    <w:rsid w:val="00033B1D"/>
    <w:rsid w:val="00063AC7"/>
    <w:rsid w:val="0009381C"/>
    <w:rsid w:val="000E4278"/>
    <w:rsid w:val="000E74A7"/>
    <w:rsid w:val="00110915"/>
    <w:rsid w:val="00112377"/>
    <w:rsid w:val="001130DF"/>
    <w:rsid w:val="00114A58"/>
    <w:rsid w:val="00147EFC"/>
    <w:rsid w:val="00153B8A"/>
    <w:rsid w:val="001A1FE9"/>
    <w:rsid w:val="001B5553"/>
    <w:rsid w:val="001B725E"/>
    <w:rsid w:val="001D082E"/>
    <w:rsid w:val="001D39E7"/>
    <w:rsid w:val="001E681F"/>
    <w:rsid w:val="001F5833"/>
    <w:rsid w:val="001F758A"/>
    <w:rsid w:val="00206EEA"/>
    <w:rsid w:val="002201E3"/>
    <w:rsid w:val="0023064B"/>
    <w:rsid w:val="0028067B"/>
    <w:rsid w:val="00312587"/>
    <w:rsid w:val="00331470"/>
    <w:rsid w:val="003345F8"/>
    <w:rsid w:val="00351C29"/>
    <w:rsid w:val="00372F6A"/>
    <w:rsid w:val="003806F5"/>
    <w:rsid w:val="003859C2"/>
    <w:rsid w:val="003A356F"/>
    <w:rsid w:val="003A7E7C"/>
    <w:rsid w:val="003E36C9"/>
    <w:rsid w:val="003E3C5E"/>
    <w:rsid w:val="00414248"/>
    <w:rsid w:val="0042174B"/>
    <w:rsid w:val="00444D4A"/>
    <w:rsid w:val="00481400"/>
    <w:rsid w:val="004B7E59"/>
    <w:rsid w:val="004C3A79"/>
    <w:rsid w:val="004C6C48"/>
    <w:rsid w:val="005026AA"/>
    <w:rsid w:val="005047C2"/>
    <w:rsid w:val="00504A45"/>
    <w:rsid w:val="00510350"/>
    <w:rsid w:val="0054363A"/>
    <w:rsid w:val="00545BD1"/>
    <w:rsid w:val="0056556D"/>
    <w:rsid w:val="00572ADF"/>
    <w:rsid w:val="0059691D"/>
    <w:rsid w:val="005A10C4"/>
    <w:rsid w:val="005A5821"/>
    <w:rsid w:val="005C1230"/>
    <w:rsid w:val="005C748D"/>
    <w:rsid w:val="005C7585"/>
    <w:rsid w:val="005D2D3F"/>
    <w:rsid w:val="005E0581"/>
    <w:rsid w:val="006076D4"/>
    <w:rsid w:val="00610CF5"/>
    <w:rsid w:val="0061323E"/>
    <w:rsid w:val="00622F2E"/>
    <w:rsid w:val="00633B54"/>
    <w:rsid w:val="0064124B"/>
    <w:rsid w:val="00644A70"/>
    <w:rsid w:val="00646A54"/>
    <w:rsid w:val="006507CE"/>
    <w:rsid w:val="0066533C"/>
    <w:rsid w:val="0068580F"/>
    <w:rsid w:val="006B6A28"/>
    <w:rsid w:val="006C1A5F"/>
    <w:rsid w:val="006D48A8"/>
    <w:rsid w:val="006E2875"/>
    <w:rsid w:val="00701761"/>
    <w:rsid w:val="00712270"/>
    <w:rsid w:val="00713ADD"/>
    <w:rsid w:val="00726814"/>
    <w:rsid w:val="0073053F"/>
    <w:rsid w:val="00760447"/>
    <w:rsid w:val="00782600"/>
    <w:rsid w:val="00793498"/>
    <w:rsid w:val="007C6952"/>
    <w:rsid w:val="007D71B8"/>
    <w:rsid w:val="00842D3E"/>
    <w:rsid w:val="008639FC"/>
    <w:rsid w:val="008959C7"/>
    <w:rsid w:val="008B1526"/>
    <w:rsid w:val="008D7821"/>
    <w:rsid w:val="008E6AA5"/>
    <w:rsid w:val="008F2FAD"/>
    <w:rsid w:val="0092515A"/>
    <w:rsid w:val="009405B9"/>
    <w:rsid w:val="00946E62"/>
    <w:rsid w:val="00974CB7"/>
    <w:rsid w:val="00975036"/>
    <w:rsid w:val="00981202"/>
    <w:rsid w:val="0098747C"/>
    <w:rsid w:val="00993663"/>
    <w:rsid w:val="009A7CEF"/>
    <w:rsid w:val="009B1EA8"/>
    <w:rsid w:val="009B36CD"/>
    <w:rsid w:val="009C2CFF"/>
    <w:rsid w:val="009E276A"/>
    <w:rsid w:val="00A33713"/>
    <w:rsid w:val="00A42204"/>
    <w:rsid w:val="00A520CE"/>
    <w:rsid w:val="00A60DCC"/>
    <w:rsid w:val="00A84414"/>
    <w:rsid w:val="00AB1671"/>
    <w:rsid w:val="00AD1DFA"/>
    <w:rsid w:val="00AD7E2E"/>
    <w:rsid w:val="00AF73D2"/>
    <w:rsid w:val="00B10E24"/>
    <w:rsid w:val="00B13D13"/>
    <w:rsid w:val="00B46BD8"/>
    <w:rsid w:val="00B531E1"/>
    <w:rsid w:val="00B704DC"/>
    <w:rsid w:val="00B80682"/>
    <w:rsid w:val="00B87472"/>
    <w:rsid w:val="00B92490"/>
    <w:rsid w:val="00B93CE0"/>
    <w:rsid w:val="00BA5672"/>
    <w:rsid w:val="00BD5F06"/>
    <w:rsid w:val="00BE0E2F"/>
    <w:rsid w:val="00BE170B"/>
    <w:rsid w:val="00BE7C28"/>
    <w:rsid w:val="00BF38C2"/>
    <w:rsid w:val="00C17C1B"/>
    <w:rsid w:val="00C213DE"/>
    <w:rsid w:val="00C21C0C"/>
    <w:rsid w:val="00C41113"/>
    <w:rsid w:val="00C41507"/>
    <w:rsid w:val="00C5709A"/>
    <w:rsid w:val="00C61A96"/>
    <w:rsid w:val="00C61C29"/>
    <w:rsid w:val="00C62CF3"/>
    <w:rsid w:val="00C81601"/>
    <w:rsid w:val="00C94E55"/>
    <w:rsid w:val="00C9509C"/>
    <w:rsid w:val="00CA5171"/>
    <w:rsid w:val="00CD41A8"/>
    <w:rsid w:val="00CD713C"/>
    <w:rsid w:val="00CE560F"/>
    <w:rsid w:val="00D13A67"/>
    <w:rsid w:val="00D13BE5"/>
    <w:rsid w:val="00D1637A"/>
    <w:rsid w:val="00D616C9"/>
    <w:rsid w:val="00D7626C"/>
    <w:rsid w:val="00D84818"/>
    <w:rsid w:val="00D855EF"/>
    <w:rsid w:val="00DA6BE7"/>
    <w:rsid w:val="00DD12CD"/>
    <w:rsid w:val="00DD663E"/>
    <w:rsid w:val="00DF2B99"/>
    <w:rsid w:val="00E24676"/>
    <w:rsid w:val="00E336E8"/>
    <w:rsid w:val="00E4199B"/>
    <w:rsid w:val="00E652AF"/>
    <w:rsid w:val="00E918EE"/>
    <w:rsid w:val="00EA0CC8"/>
    <w:rsid w:val="00EA1119"/>
    <w:rsid w:val="00EB0815"/>
    <w:rsid w:val="00EC1C42"/>
    <w:rsid w:val="00ED3453"/>
    <w:rsid w:val="00EF2202"/>
    <w:rsid w:val="00F00C01"/>
    <w:rsid w:val="00F13C1D"/>
    <w:rsid w:val="00F272A4"/>
    <w:rsid w:val="00F60962"/>
    <w:rsid w:val="00F65C34"/>
    <w:rsid w:val="00F662FB"/>
    <w:rsid w:val="00F72233"/>
    <w:rsid w:val="00FA3380"/>
    <w:rsid w:val="00FB77AA"/>
    <w:rsid w:val="00FF2A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2B99"/>
    <w:rPr>
      <w:color w:val="0000FF"/>
      <w:u w:val="single"/>
    </w:rPr>
  </w:style>
  <w:style w:type="paragraph" w:styleId="Header">
    <w:name w:val="header"/>
    <w:basedOn w:val="Normal"/>
    <w:rsid w:val="00351C29"/>
    <w:pPr>
      <w:tabs>
        <w:tab w:val="center" w:pos="4320"/>
        <w:tab w:val="right" w:pos="8640"/>
      </w:tabs>
    </w:pPr>
  </w:style>
  <w:style w:type="paragraph" w:styleId="Footer">
    <w:name w:val="footer"/>
    <w:basedOn w:val="Normal"/>
    <w:rsid w:val="00351C29"/>
    <w:pPr>
      <w:tabs>
        <w:tab w:val="center" w:pos="4320"/>
        <w:tab w:val="right" w:pos="8640"/>
      </w:tabs>
    </w:pPr>
  </w:style>
  <w:style w:type="character" w:styleId="PageNumber">
    <w:name w:val="page number"/>
    <w:basedOn w:val="DefaultParagraphFont"/>
    <w:rsid w:val="00A60DCC"/>
  </w:style>
  <w:style w:type="table" w:styleId="TableGrid">
    <w:name w:val="Table Grid"/>
    <w:basedOn w:val="TableNormal"/>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C1230"/>
    <w:rPr>
      <w:rFonts w:ascii="Tahoma" w:hAnsi="Tahoma" w:cs="Tahoma"/>
      <w:sz w:val="16"/>
      <w:szCs w:val="16"/>
    </w:rPr>
  </w:style>
  <w:style w:type="character" w:customStyle="1" w:styleId="BalloonTextChar">
    <w:name w:val="Balloon Text Char"/>
    <w:basedOn w:val="DefaultParagraphFont"/>
    <w:link w:val="BalloonText"/>
    <w:rsid w:val="005C1230"/>
    <w:rPr>
      <w:rFonts w:ascii="Tahoma" w:hAnsi="Tahoma" w:cs="Tahoma"/>
      <w:sz w:val="16"/>
      <w:szCs w:val="16"/>
      <w:lang w:val="en-US" w:eastAsia="en-US"/>
    </w:rPr>
  </w:style>
  <w:style w:type="paragraph" w:styleId="ListParagraph">
    <w:name w:val="List Paragraph"/>
    <w:basedOn w:val="Normal"/>
    <w:uiPriority w:val="34"/>
    <w:qFormat/>
    <w:rsid w:val="001E68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2B99"/>
    <w:rPr>
      <w:color w:val="0000FF"/>
      <w:u w:val="single"/>
    </w:rPr>
  </w:style>
  <w:style w:type="paragraph" w:styleId="Header">
    <w:name w:val="header"/>
    <w:basedOn w:val="Normal"/>
    <w:rsid w:val="00351C29"/>
    <w:pPr>
      <w:tabs>
        <w:tab w:val="center" w:pos="4320"/>
        <w:tab w:val="right" w:pos="8640"/>
      </w:tabs>
    </w:pPr>
  </w:style>
  <w:style w:type="paragraph" w:styleId="Footer">
    <w:name w:val="footer"/>
    <w:basedOn w:val="Normal"/>
    <w:rsid w:val="00351C29"/>
    <w:pPr>
      <w:tabs>
        <w:tab w:val="center" w:pos="4320"/>
        <w:tab w:val="right" w:pos="8640"/>
      </w:tabs>
    </w:pPr>
  </w:style>
  <w:style w:type="character" w:styleId="PageNumber">
    <w:name w:val="page number"/>
    <w:basedOn w:val="DefaultParagraphFont"/>
    <w:rsid w:val="00A60DCC"/>
  </w:style>
  <w:style w:type="table" w:styleId="TableGrid">
    <w:name w:val="Table Grid"/>
    <w:basedOn w:val="TableNormal"/>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C1230"/>
    <w:rPr>
      <w:rFonts w:ascii="Tahoma" w:hAnsi="Tahoma" w:cs="Tahoma"/>
      <w:sz w:val="16"/>
      <w:szCs w:val="16"/>
    </w:rPr>
  </w:style>
  <w:style w:type="character" w:customStyle="1" w:styleId="BalloonTextChar">
    <w:name w:val="Balloon Text Char"/>
    <w:basedOn w:val="DefaultParagraphFont"/>
    <w:link w:val="BalloonText"/>
    <w:rsid w:val="005C1230"/>
    <w:rPr>
      <w:rFonts w:ascii="Tahoma" w:hAnsi="Tahoma" w:cs="Tahoma"/>
      <w:sz w:val="16"/>
      <w:szCs w:val="16"/>
      <w:lang w:val="en-US" w:eastAsia="en-US"/>
    </w:rPr>
  </w:style>
  <w:style w:type="paragraph" w:styleId="ListParagraph">
    <w:name w:val="List Paragraph"/>
    <w:basedOn w:val="Normal"/>
    <w:uiPriority w:val="34"/>
    <w:qFormat/>
    <w:rsid w:val="001E6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1821</TotalTime>
  <Pages>9</Pages>
  <Words>3140</Words>
  <Characters>17901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i n f p _media komputer</Company>
  <LinksUpToDate>false</LinksUpToDate>
  <CharactersWithSpaces>21000</CharactersWithSpaces>
  <SharedDoc>false</SharedDoc>
  <HLinks>
    <vt:vector size="6" baseType="variant">
      <vt:variant>
        <vt:i4>131161</vt:i4>
      </vt:variant>
      <vt:variant>
        <vt:i4>3</vt:i4>
      </vt:variant>
      <vt:variant>
        <vt:i4>0</vt:i4>
      </vt:variant>
      <vt:variant>
        <vt:i4>5</vt:i4>
      </vt:variant>
      <vt:variant>
        <vt:lpwstr>http://www.udel.edu/chem/white/finalrpt.html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BYON</dc:creator>
  <cp:lastModifiedBy>i n f p_user</cp:lastModifiedBy>
  <cp:revision>29</cp:revision>
  <cp:lastPrinted>2020-07-17T09:21:00Z</cp:lastPrinted>
  <dcterms:created xsi:type="dcterms:W3CDTF">2020-07-01T12:37:00Z</dcterms:created>
  <dcterms:modified xsi:type="dcterms:W3CDTF">2020-07-20T07:56:00Z</dcterms:modified>
</cp:coreProperties>
</file>